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F3" w:rsidRPr="004165EB" w:rsidRDefault="00B0009A" w:rsidP="002A1535">
      <w:pPr>
        <w:spacing w:after="0" w:line="240" w:lineRule="auto"/>
        <w:rPr>
          <w:sz w:val="20"/>
        </w:rPr>
      </w:pPr>
      <w:r w:rsidRPr="004165EB">
        <w:rPr>
          <w:sz w:val="20"/>
        </w:rPr>
        <w:t>Lima, Peru, 5</w:t>
      </w:r>
      <w:r w:rsidRPr="004165EB">
        <w:rPr>
          <w:sz w:val="20"/>
          <w:vertAlign w:val="superscript"/>
        </w:rPr>
        <w:t>th</w:t>
      </w:r>
      <w:r w:rsidRPr="004165EB">
        <w:rPr>
          <w:sz w:val="20"/>
        </w:rPr>
        <w:t xml:space="preserve"> Dec 2014, Press Release </w:t>
      </w:r>
    </w:p>
    <w:p w:rsidR="00B0009A" w:rsidRPr="004165EB" w:rsidRDefault="00B0009A" w:rsidP="002A1535">
      <w:pPr>
        <w:spacing w:after="0" w:line="240" w:lineRule="auto"/>
        <w:rPr>
          <w:sz w:val="20"/>
        </w:rPr>
      </w:pPr>
    </w:p>
    <w:p w:rsidR="00B400F3" w:rsidRPr="004165EB" w:rsidRDefault="00B0009A" w:rsidP="002A1535">
      <w:pPr>
        <w:spacing w:after="0" w:line="240" w:lineRule="auto"/>
        <w:rPr>
          <w:sz w:val="20"/>
        </w:rPr>
      </w:pPr>
      <w:r w:rsidRPr="004165EB">
        <w:rPr>
          <w:sz w:val="20"/>
        </w:rPr>
        <w:t xml:space="preserve">Civil </w:t>
      </w:r>
      <w:r w:rsidR="007A5E56" w:rsidRPr="004165EB">
        <w:rPr>
          <w:sz w:val="20"/>
        </w:rPr>
        <w:t>Society</w:t>
      </w:r>
      <w:r w:rsidRPr="004165EB">
        <w:rPr>
          <w:sz w:val="20"/>
        </w:rPr>
        <w:t xml:space="preserve"> from MVC (Most </w:t>
      </w:r>
      <w:r w:rsidR="007A5E56" w:rsidRPr="004165EB">
        <w:rPr>
          <w:sz w:val="20"/>
        </w:rPr>
        <w:t>Vulnerable</w:t>
      </w:r>
      <w:r w:rsidRPr="004165EB">
        <w:rPr>
          <w:sz w:val="20"/>
        </w:rPr>
        <w:t xml:space="preserve"> Countries</w:t>
      </w:r>
      <w:r w:rsidR="007A5E56" w:rsidRPr="004165EB">
        <w:rPr>
          <w:sz w:val="20"/>
        </w:rPr>
        <w:t>) and</w:t>
      </w:r>
      <w:r w:rsidRPr="004165EB">
        <w:rPr>
          <w:sz w:val="20"/>
        </w:rPr>
        <w:t xml:space="preserve"> LDC (Least Developed Countries) in a press conference Lima </w:t>
      </w:r>
      <w:r w:rsidR="004A7BE8" w:rsidRPr="004165EB">
        <w:rPr>
          <w:sz w:val="20"/>
        </w:rPr>
        <w:t>COP 20 points Super Typhoon</w:t>
      </w:r>
      <w:r w:rsidR="009F7674" w:rsidRPr="004165EB">
        <w:rPr>
          <w:sz w:val="20"/>
        </w:rPr>
        <w:t xml:space="preserve"> Ruby signals for the global urgency</w:t>
      </w:r>
    </w:p>
    <w:p w:rsidR="00B0009A" w:rsidRPr="004165EB" w:rsidRDefault="00B0009A" w:rsidP="002A1535">
      <w:pPr>
        <w:spacing w:after="0" w:line="240" w:lineRule="auto"/>
        <w:rPr>
          <w:sz w:val="20"/>
        </w:rPr>
      </w:pPr>
    </w:p>
    <w:p w:rsidR="00B0009A" w:rsidRPr="004165EB" w:rsidRDefault="00B0009A" w:rsidP="002A1535">
      <w:pPr>
        <w:spacing w:after="0" w:line="240" w:lineRule="auto"/>
        <w:rPr>
          <w:sz w:val="34"/>
          <w:szCs w:val="36"/>
        </w:rPr>
      </w:pPr>
      <w:r w:rsidRPr="004165EB">
        <w:rPr>
          <w:sz w:val="34"/>
          <w:szCs w:val="36"/>
        </w:rPr>
        <w:t xml:space="preserve">Consider Inter-generational Equity and Human Rights </w:t>
      </w:r>
      <w:r w:rsidR="00AF1569" w:rsidRPr="004165EB">
        <w:rPr>
          <w:sz w:val="34"/>
          <w:szCs w:val="36"/>
        </w:rPr>
        <w:t>for Legally Binding Climate Deal</w:t>
      </w:r>
    </w:p>
    <w:p w:rsidR="00B400F3" w:rsidRPr="004165EB" w:rsidRDefault="00B400F3" w:rsidP="002A1535">
      <w:pPr>
        <w:spacing w:after="0" w:line="240" w:lineRule="auto"/>
        <w:rPr>
          <w:szCs w:val="24"/>
        </w:rPr>
      </w:pPr>
    </w:p>
    <w:p w:rsidR="00FC374D" w:rsidRPr="004165EB" w:rsidRDefault="00B0009A" w:rsidP="002A1535">
      <w:pPr>
        <w:spacing w:after="0" w:line="240" w:lineRule="auto"/>
        <w:rPr>
          <w:szCs w:val="24"/>
        </w:rPr>
      </w:pPr>
      <w:r w:rsidRPr="004165EB">
        <w:rPr>
          <w:szCs w:val="24"/>
        </w:rPr>
        <w:t>Lima, 4</w:t>
      </w:r>
      <w:r w:rsidRPr="004165EB">
        <w:rPr>
          <w:szCs w:val="24"/>
          <w:vertAlign w:val="superscript"/>
        </w:rPr>
        <w:t>th</w:t>
      </w:r>
      <w:r w:rsidRPr="004165EB">
        <w:rPr>
          <w:szCs w:val="24"/>
        </w:rPr>
        <w:t xml:space="preserve"> December 2014. Today in a press conference held in Lima at media centre, UNFCCC (United Nation Framework Convention for Climate Change) CoP (conference of Parties) 20, civil societies from MVC and LDC have a press conference title</w:t>
      </w:r>
      <w:r w:rsidR="000F0D86" w:rsidRPr="004165EB">
        <w:rPr>
          <w:szCs w:val="24"/>
        </w:rPr>
        <w:t>d “</w:t>
      </w:r>
      <w:r w:rsidRPr="004165EB">
        <w:rPr>
          <w:szCs w:val="24"/>
        </w:rPr>
        <w:t xml:space="preserve">Expectation from CoP 20 </w:t>
      </w:r>
      <w:r w:rsidR="00FC7122" w:rsidRPr="004165EB">
        <w:rPr>
          <w:szCs w:val="24"/>
        </w:rPr>
        <w:t>in view of MVC and LDC interest</w:t>
      </w:r>
      <w:r w:rsidRPr="004165EB">
        <w:rPr>
          <w:szCs w:val="24"/>
        </w:rPr>
        <w:t>: a civil society perspective”</w:t>
      </w:r>
      <w:r w:rsidR="00FC7122" w:rsidRPr="004165EB">
        <w:rPr>
          <w:szCs w:val="24"/>
        </w:rPr>
        <w:t>.C</w:t>
      </w:r>
      <w:r w:rsidRPr="004165EB">
        <w:rPr>
          <w:szCs w:val="24"/>
        </w:rPr>
        <w:t xml:space="preserve">ivil society leaders from Asia, Africa and Latin America urged government delegates on urgency of climate deal </w:t>
      </w:r>
      <w:r w:rsidR="007C6983" w:rsidRPr="004165EB">
        <w:rPr>
          <w:szCs w:val="24"/>
        </w:rPr>
        <w:t xml:space="preserve">to be legally binding </w:t>
      </w:r>
      <w:r w:rsidRPr="004165EB">
        <w:rPr>
          <w:szCs w:val="24"/>
        </w:rPr>
        <w:t xml:space="preserve">while </w:t>
      </w:r>
      <w:r w:rsidR="00FC7122" w:rsidRPr="004165EB">
        <w:rPr>
          <w:szCs w:val="24"/>
        </w:rPr>
        <w:t>Super Typhoon</w:t>
      </w:r>
      <w:r w:rsidRPr="004165EB">
        <w:rPr>
          <w:szCs w:val="24"/>
        </w:rPr>
        <w:t xml:space="preserve"> Ruby </w:t>
      </w:r>
      <w:r w:rsidR="00FC7122" w:rsidRPr="004165EB">
        <w:rPr>
          <w:szCs w:val="24"/>
        </w:rPr>
        <w:t xml:space="preserve">is </w:t>
      </w:r>
      <w:r w:rsidRPr="004165EB">
        <w:rPr>
          <w:szCs w:val="24"/>
        </w:rPr>
        <w:t xml:space="preserve">about </w:t>
      </w:r>
      <w:r w:rsidR="00FC7122" w:rsidRPr="004165EB">
        <w:rPr>
          <w:szCs w:val="24"/>
        </w:rPr>
        <w:t>to thrash on Philippines</w:t>
      </w:r>
      <w:r w:rsidR="007C6983" w:rsidRPr="004165EB">
        <w:rPr>
          <w:szCs w:val="24"/>
        </w:rPr>
        <w:t xml:space="preserve">.They also </w:t>
      </w:r>
      <w:r w:rsidR="00A34A65" w:rsidRPr="004165EB">
        <w:rPr>
          <w:szCs w:val="24"/>
        </w:rPr>
        <w:t xml:space="preserve">draw attention of global leader to consider intergenerational equity ensuring zero percent discount </w:t>
      </w:r>
      <w:r w:rsidR="008D394B">
        <w:rPr>
          <w:szCs w:val="24"/>
        </w:rPr>
        <w:t xml:space="preserve">on fossil fuel by </w:t>
      </w:r>
      <w:r w:rsidR="00A34A65" w:rsidRPr="004165EB">
        <w:rPr>
          <w:szCs w:val="24"/>
        </w:rPr>
        <w:t>respecting human rightsparticularly of ingenious people</w:t>
      </w:r>
      <w:r w:rsidR="00FC374D" w:rsidRPr="004165EB">
        <w:rPr>
          <w:szCs w:val="24"/>
        </w:rPr>
        <w:t>.</w:t>
      </w:r>
    </w:p>
    <w:p w:rsidR="00B0009A" w:rsidRPr="004165EB" w:rsidRDefault="00B0009A" w:rsidP="002A1535">
      <w:pPr>
        <w:spacing w:after="0" w:line="240" w:lineRule="auto"/>
        <w:rPr>
          <w:szCs w:val="24"/>
        </w:rPr>
      </w:pPr>
    </w:p>
    <w:p w:rsidR="00FC374D" w:rsidRPr="004165EB" w:rsidRDefault="00B0009A" w:rsidP="002A1535">
      <w:pPr>
        <w:spacing w:after="0" w:line="240" w:lineRule="auto"/>
        <w:rPr>
          <w:szCs w:val="24"/>
        </w:rPr>
      </w:pPr>
      <w:r w:rsidRPr="004165EB">
        <w:rPr>
          <w:szCs w:val="24"/>
        </w:rPr>
        <w:t xml:space="preserve">The press conference </w:t>
      </w:r>
      <w:r w:rsidR="0052614B" w:rsidRPr="004165EB">
        <w:rPr>
          <w:szCs w:val="24"/>
        </w:rPr>
        <w:t>is moderate</w:t>
      </w:r>
      <w:r w:rsidR="008D394B">
        <w:rPr>
          <w:szCs w:val="24"/>
        </w:rPr>
        <w:t>d</w:t>
      </w:r>
      <w:r w:rsidR="0052614B" w:rsidRPr="004165EB">
        <w:rPr>
          <w:szCs w:val="24"/>
        </w:rPr>
        <w:t xml:space="preserve"> by Tetet</w:t>
      </w:r>
      <w:r w:rsidRPr="004165EB">
        <w:rPr>
          <w:szCs w:val="24"/>
        </w:rPr>
        <w:t>Laur</w:t>
      </w:r>
      <w:r w:rsidR="0052614B" w:rsidRPr="004165EB">
        <w:rPr>
          <w:szCs w:val="24"/>
        </w:rPr>
        <w:t>o</w:t>
      </w:r>
      <w:r w:rsidRPr="004165EB">
        <w:rPr>
          <w:szCs w:val="24"/>
        </w:rPr>
        <w:t>n of Ibon Internationa</w:t>
      </w:r>
      <w:r w:rsidR="0052614B" w:rsidRPr="004165EB">
        <w:rPr>
          <w:szCs w:val="24"/>
        </w:rPr>
        <w:t>l from Philippines while</w:t>
      </w:r>
      <w:r w:rsidRPr="004165EB">
        <w:rPr>
          <w:szCs w:val="24"/>
        </w:rPr>
        <w:t>MrinalKanti Tripura of BIPNe</w:t>
      </w:r>
      <w:r w:rsidR="002A1535" w:rsidRPr="004165EB">
        <w:rPr>
          <w:szCs w:val="24"/>
        </w:rPr>
        <w:t>tCCBD of Bangldesh, Tania Guillé</w:t>
      </w:r>
      <w:r w:rsidRPr="004165EB">
        <w:rPr>
          <w:szCs w:val="24"/>
        </w:rPr>
        <w:t xml:space="preserve">n from Centro Humbold Nicaragua, AshaSitati from Kenya, and </w:t>
      </w:r>
      <w:r w:rsidR="002A1535" w:rsidRPr="004165EB">
        <w:rPr>
          <w:szCs w:val="24"/>
        </w:rPr>
        <w:t xml:space="preserve">a youth activist from Bangladesh </w:t>
      </w:r>
      <w:r w:rsidRPr="004165EB">
        <w:rPr>
          <w:szCs w:val="24"/>
        </w:rPr>
        <w:t>Risalat Khan</w:t>
      </w:r>
      <w:r w:rsidR="002A1535" w:rsidRPr="004165EB">
        <w:rPr>
          <w:szCs w:val="24"/>
        </w:rPr>
        <w:t xml:space="preserve"> of Av</w:t>
      </w:r>
      <w:r w:rsidRPr="004165EB">
        <w:rPr>
          <w:szCs w:val="24"/>
        </w:rPr>
        <w:t>az</w:t>
      </w:r>
      <w:r w:rsidR="002A1535" w:rsidRPr="004165EB">
        <w:rPr>
          <w:szCs w:val="24"/>
        </w:rPr>
        <w:t>,</w:t>
      </w:r>
      <w:r w:rsidRPr="004165EB">
        <w:rPr>
          <w:szCs w:val="24"/>
        </w:rPr>
        <w:t xml:space="preserve"> a global campaign organization</w:t>
      </w:r>
      <w:r w:rsidR="002A1535" w:rsidRPr="004165EB">
        <w:rPr>
          <w:szCs w:val="24"/>
        </w:rPr>
        <w:t xml:space="preserve"> spoke in the conference.</w:t>
      </w:r>
    </w:p>
    <w:p w:rsidR="002A1535" w:rsidRPr="004165EB" w:rsidRDefault="002A1535" w:rsidP="002A1535">
      <w:pPr>
        <w:spacing w:after="0" w:line="240" w:lineRule="auto"/>
        <w:rPr>
          <w:szCs w:val="24"/>
        </w:rPr>
      </w:pPr>
    </w:p>
    <w:p w:rsidR="00B0009A" w:rsidRPr="004165EB" w:rsidRDefault="00B0009A" w:rsidP="002A1535">
      <w:pPr>
        <w:spacing w:after="0" w:line="240" w:lineRule="auto"/>
        <w:rPr>
          <w:szCs w:val="24"/>
        </w:rPr>
      </w:pPr>
      <w:r w:rsidRPr="004165EB">
        <w:rPr>
          <w:szCs w:val="24"/>
        </w:rPr>
        <w:t xml:space="preserve">The press conference </w:t>
      </w:r>
      <w:r w:rsidR="00FC374D" w:rsidRPr="004165EB">
        <w:rPr>
          <w:szCs w:val="24"/>
        </w:rPr>
        <w:t>is</w:t>
      </w:r>
      <w:r w:rsidRPr="004165EB">
        <w:rPr>
          <w:szCs w:val="24"/>
        </w:rPr>
        <w:t xml:space="preserve"> organized by a coordination </w:t>
      </w:r>
      <w:r w:rsidR="00FC374D" w:rsidRPr="004165EB">
        <w:rPr>
          <w:szCs w:val="24"/>
        </w:rPr>
        <w:t>body of</w:t>
      </w:r>
      <w:r w:rsidRPr="004165EB">
        <w:rPr>
          <w:szCs w:val="24"/>
        </w:rPr>
        <w:t xml:space="preserve"> Banglade</w:t>
      </w:r>
      <w:r w:rsidR="00FC374D" w:rsidRPr="004165EB">
        <w:rPr>
          <w:szCs w:val="24"/>
        </w:rPr>
        <w:t>shi climate activists and climate alliance</w:t>
      </w:r>
      <w:r w:rsidRPr="004165EB">
        <w:rPr>
          <w:szCs w:val="24"/>
        </w:rPr>
        <w:t xml:space="preserve"> namely BAPA, BIPNetCCBD, CDP, CCDF, CPRD, CSRL, BCJF, </w:t>
      </w:r>
      <w:r w:rsidR="00FC374D" w:rsidRPr="004165EB">
        <w:rPr>
          <w:szCs w:val="24"/>
        </w:rPr>
        <w:t>FEJB and EquityBD in CoP 20 l</w:t>
      </w:r>
      <w:r w:rsidRPr="004165EB">
        <w:rPr>
          <w:szCs w:val="24"/>
        </w:rPr>
        <w:t xml:space="preserve">ed by Jahangir HossainMasum of CDP and MdShamsuddoha of CPRD at Lima. </w:t>
      </w:r>
    </w:p>
    <w:p w:rsidR="00FC374D" w:rsidRPr="004165EB" w:rsidRDefault="00FC374D" w:rsidP="002A1535">
      <w:pPr>
        <w:spacing w:after="0" w:line="240" w:lineRule="auto"/>
        <w:rPr>
          <w:szCs w:val="24"/>
        </w:rPr>
      </w:pPr>
    </w:p>
    <w:p w:rsidR="00B0009A" w:rsidRPr="004165EB" w:rsidRDefault="00B0009A" w:rsidP="002A1535">
      <w:pPr>
        <w:spacing w:after="0" w:line="240" w:lineRule="auto"/>
        <w:rPr>
          <w:szCs w:val="24"/>
        </w:rPr>
      </w:pPr>
      <w:r w:rsidRPr="004165EB">
        <w:rPr>
          <w:szCs w:val="24"/>
        </w:rPr>
        <w:t>Risalat Khan read</w:t>
      </w:r>
      <w:r w:rsidR="00FC374D" w:rsidRPr="004165EB">
        <w:rPr>
          <w:szCs w:val="24"/>
        </w:rPr>
        <w:t>s</w:t>
      </w:r>
      <w:r w:rsidRPr="004165EB">
        <w:rPr>
          <w:szCs w:val="24"/>
        </w:rPr>
        <w:t xml:space="preserve"> out the </w:t>
      </w:r>
      <w:r w:rsidR="00FC374D" w:rsidRPr="004165EB">
        <w:rPr>
          <w:szCs w:val="24"/>
        </w:rPr>
        <w:t xml:space="preserve">written </w:t>
      </w:r>
      <w:r w:rsidRPr="004165EB">
        <w:rPr>
          <w:szCs w:val="24"/>
        </w:rPr>
        <w:t xml:space="preserve">press statement </w:t>
      </w:r>
      <w:r w:rsidR="00FC374D" w:rsidRPr="004165EB">
        <w:rPr>
          <w:szCs w:val="24"/>
        </w:rPr>
        <w:t>on behalf of the group that</w:t>
      </w:r>
      <w:r w:rsidRPr="004165EB">
        <w:rPr>
          <w:szCs w:val="24"/>
        </w:rPr>
        <w:t xml:space="preserve"> expressed worried about loose coordination and leadership among the delegation especially </w:t>
      </w:r>
      <w:r w:rsidR="00FC374D" w:rsidRPr="004165EB">
        <w:rPr>
          <w:szCs w:val="24"/>
        </w:rPr>
        <w:t>among</w:t>
      </w:r>
      <w:r w:rsidRPr="004165EB">
        <w:rPr>
          <w:szCs w:val="24"/>
        </w:rPr>
        <w:t xml:space="preserve">MVCs and LDCs. Thekey demands </w:t>
      </w:r>
      <w:r w:rsidR="00FC374D" w:rsidRPr="004165EB">
        <w:rPr>
          <w:szCs w:val="24"/>
        </w:rPr>
        <w:t xml:space="preserve">in the statement are </w:t>
      </w:r>
      <w:r w:rsidRPr="004165EB">
        <w:rPr>
          <w:szCs w:val="24"/>
        </w:rPr>
        <w:t>(i) there must be predictable, adequate and long term climate finance, (ii) Intended Nationally Determined Contributions (INDC) must include adaptation along with mitigati</w:t>
      </w:r>
      <w:r w:rsidR="003D3569" w:rsidRPr="004165EB">
        <w:rPr>
          <w:szCs w:val="24"/>
        </w:rPr>
        <w:t>on</w:t>
      </w:r>
      <w:r w:rsidR="00986E64" w:rsidRPr="004165EB">
        <w:rPr>
          <w:szCs w:val="24"/>
        </w:rPr>
        <w:t xml:space="preserve"> and it would be science based mitigation measures for the developed countries as IPCC said</w:t>
      </w:r>
      <w:r w:rsidR="003D3569" w:rsidRPr="004165EB">
        <w:rPr>
          <w:szCs w:val="24"/>
        </w:rPr>
        <w:t>, (iii) a draft text and time</w:t>
      </w:r>
      <w:r w:rsidRPr="004165EB">
        <w:rPr>
          <w:szCs w:val="24"/>
        </w:rPr>
        <w:t>line based of climate deal on the road to Paris CoP 21, (iv) new mechanism to address climate induced d</w:t>
      </w:r>
      <w:r w:rsidR="003D3569" w:rsidRPr="004165EB">
        <w:rPr>
          <w:szCs w:val="24"/>
        </w:rPr>
        <w:t>isplacement and loss and damage, (v) meaningfu</w:t>
      </w:r>
      <w:r w:rsidRPr="004165EB">
        <w:rPr>
          <w:szCs w:val="24"/>
        </w:rPr>
        <w:t xml:space="preserve">l participation of </w:t>
      </w:r>
      <w:r w:rsidR="003D3569" w:rsidRPr="004165EB">
        <w:rPr>
          <w:szCs w:val="24"/>
        </w:rPr>
        <w:t>indigenous</w:t>
      </w:r>
      <w:r w:rsidRPr="004165EB">
        <w:rPr>
          <w:szCs w:val="24"/>
        </w:rPr>
        <w:t xml:space="preserve"> and women</w:t>
      </w:r>
      <w:r w:rsidR="00986E64" w:rsidRPr="004165EB">
        <w:rPr>
          <w:szCs w:val="24"/>
        </w:rPr>
        <w:t xml:space="preserve"> from MVC and LDC</w:t>
      </w:r>
      <w:r w:rsidRPr="004165EB">
        <w:rPr>
          <w:szCs w:val="24"/>
        </w:rPr>
        <w:t xml:space="preserve"> in UNFCCC process and (vi) intergenerational equity as the core component of the deal.</w:t>
      </w:r>
    </w:p>
    <w:p w:rsidR="00986E64" w:rsidRPr="004165EB" w:rsidRDefault="00986E64" w:rsidP="002A1535">
      <w:pPr>
        <w:spacing w:after="0" w:line="240" w:lineRule="auto"/>
        <w:rPr>
          <w:szCs w:val="24"/>
        </w:rPr>
      </w:pPr>
    </w:p>
    <w:p w:rsidR="004165EB" w:rsidRDefault="00B0009A" w:rsidP="002A1535">
      <w:pPr>
        <w:spacing w:after="0" w:line="240" w:lineRule="auto"/>
        <w:rPr>
          <w:szCs w:val="24"/>
        </w:rPr>
      </w:pPr>
      <w:r w:rsidRPr="004165EB">
        <w:rPr>
          <w:szCs w:val="24"/>
        </w:rPr>
        <w:t>MarinalKanti Tripura of BIPNetCCBD and Maleya Foundation of Bangldesh</w:t>
      </w:r>
      <w:r w:rsidR="008D394B">
        <w:rPr>
          <w:szCs w:val="24"/>
        </w:rPr>
        <w:t>, representing IPCCSD and IIPFCC,</w:t>
      </w:r>
      <w:r w:rsidRPr="004165EB">
        <w:rPr>
          <w:szCs w:val="24"/>
        </w:rPr>
        <w:t xml:space="preserve"> de</w:t>
      </w:r>
      <w:r w:rsidR="004165EB">
        <w:rPr>
          <w:szCs w:val="24"/>
        </w:rPr>
        <w:t>mand</w:t>
      </w:r>
      <w:r w:rsidR="008D394B">
        <w:rPr>
          <w:szCs w:val="24"/>
        </w:rPr>
        <w:t>s the</w:t>
      </w:r>
      <w:r w:rsidR="004165EB">
        <w:rPr>
          <w:szCs w:val="24"/>
        </w:rPr>
        <w:t xml:space="preserve"> recognition </w:t>
      </w:r>
      <w:r w:rsidR="008D394B">
        <w:rPr>
          <w:szCs w:val="24"/>
        </w:rPr>
        <w:t>of the</w:t>
      </w:r>
      <w:r w:rsidR="004165EB">
        <w:rPr>
          <w:szCs w:val="24"/>
        </w:rPr>
        <w:t xml:space="preserve"> role of indigen</w:t>
      </w:r>
      <w:r w:rsidRPr="004165EB">
        <w:rPr>
          <w:szCs w:val="24"/>
        </w:rPr>
        <w:t>ous people in adaptation and mitigation. Risalat Khan</w:t>
      </w:r>
      <w:r w:rsidR="004165EB">
        <w:rPr>
          <w:szCs w:val="24"/>
        </w:rPr>
        <w:t>,</w:t>
      </w:r>
      <w:r w:rsidRPr="004165EB">
        <w:rPr>
          <w:szCs w:val="24"/>
        </w:rPr>
        <w:t xml:space="preserve"> the youth activist from Bangldesh</w:t>
      </w:r>
      <w:r w:rsidR="004165EB">
        <w:rPr>
          <w:szCs w:val="24"/>
        </w:rPr>
        <w:t>,</w:t>
      </w:r>
      <w:r w:rsidRPr="004165EB">
        <w:rPr>
          <w:szCs w:val="24"/>
        </w:rPr>
        <w:t xml:space="preserve"> demand</w:t>
      </w:r>
      <w:r w:rsidR="004165EB">
        <w:rPr>
          <w:szCs w:val="24"/>
        </w:rPr>
        <w:t>szero</w:t>
      </w:r>
      <w:r w:rsidRPr="004165EB">
        <w:rPr>
          <w:szCs w:val="24"/>
        </w:rPr>
        <w:t xml:space="preserve"> percent discount on fossil fuel</w:t>
      </w:r>
      <w:r w:rsidR="004165EB">
        <w:rPr>
          <w:szCs w:val="24"/>
        </w:rPr>
        <w:t xml:space="preserve"> burning.</w:t>
      </w:r>
    </w:p>
    <w:p w:rsidR="004165EB" w:rsidRDefault="004165EB" w:rsidP="002A1535">
      <w:pPr>
        <w:spacing w:after="0" w:line="240" w:lineRule="auto"/>
        <w:rPr>
          <w:szCs w:val="24"/>
        </w:rPr>
      </w:pPr>
    </w:p>
    <w:p w:rsidR="004165EB" w:rsidRDefault="004165EB" w:rsidP="002A1535">
      <w:pPr>
        <w:spacing w:after="0" w:line="240" w:lineRule="auto"/>
        <w:rPr>
          <w:szCs w:val="24"/>
        </w:rPr>
      </w:pPr>
      <w:r>
        <w:rPr>
          <w:szCs w:val="24"/>
        </w:rPr>
        <w:t>Tet</w:t>
      </w:r>
      <w:r w:rsidR="00B0009A" w:rsidRPr="004165EB">
        <w:rPr>
          <w:szCs w:val="24"/>
        </w:rPr>
        <w:t>etLaur</w:t>
      </w:r>
      <w:r>
        <w:rPr>
          <w:szCs w:val="24"/>
        </w:rPr>
        <w:t>o</w:t>
      </w:r>
      <w:r w:rsidR="00B0009A" w:rsidRPr="004165EB">
        <w:rPr>
          <w:szCs w:val="24"/>
        </w:rPr>
        <w:t>n remind</w:t>
      </w:r>
      <w:r>
        <w:rPr>
          <w:szCs w:val="24"/>
        </w:rPr>
        <w:t xml:space="preserve">sthe </w:t>
      </w:r>
      <w:r w:rsidR="00B0009A" w:rsidRPr="004165EB">
        <w:rPr>
          <w:szCs w:val="24"/>
        </w:rPr>
        <w:t xml:space="preserve">global delegation </w:t>
      </w:r>
      <w:r>
        <w:rPr>
          <w:szCs w:val="24"/>
        </w:rPr>
        <w:t>about the Super Typhoon</w:t>
      </w:r>
      <w:r w:rsidR="00B0009A" w:rsidRPr="004165EB">
        <w:rPr>
          <w:szCs w:val="24"/>
        </w:rPr>
        <w:t>Haywan</w:t>
      </w:r>
      <w:r>
        <w:rPr>
          <w:szCs w:val="24"/>
        </w:rPr>
        <w:t>hit Philippines during WarsawC</w:t>
      </w:r>
      <w:r w:rsidR="00B0009A" w:rsidRPr="004165EB">
        <w:rPr>
          <w:szCs w:val="24"/>
        </w:rPr>
        <w:t xml:space="preserve">limate </w:t>
      </w:r>
      <w:r>
        <w:rPr>
          <w:szCs w:val="24"/>
        </w:rPr>
        <w:t>C</w:t>
      </w:r>
      <w:r w:rsidR="00B0009A" w:rsidRPr="004165EB">
        <w:rPr>
          <w:szCs w:val="24"/>
        </w:rPr>
        <w:t>onference</w:t>
      </w:r>
      <w:r>
        <w:rPr>
          <w:szCs w:val="24"/>
        </w:rPr>
        <w:t xml:space="preserve"> (COP 19)and </w:t>
      </w:r>
      <w:r w:rsidR="00B0009A" w:rsidRPr="004165EB">
        <w:rPr>
          <w:szCs w:val="24"/>
        </w:rPr>
        <w:t xml:space="preserve">now </w:t>
      </w:r>
      <w:r>
        <w:rPr>
          <w:szCs w:val="24"/>
        </w:rPr>
        <w:t xml:space="preserve">another typhoon Ruby to landfall during Lima COP 20 are </w:t>
      </w:r>
      <w:r w:rsidR="00B0009A" w:rsidRPr="004165EB">
        <w:rPr>
          <w:szCs w:val="24"/>
        </w:rPr>
        <w:t>signaling an urgency of legally binding climate deal.</w:t>
      </w:r>
      <w:r>
        <w:rPr>
          <w:szCs w:val="24"/>
        </w:rPr>
        <w:t xml:space="preserve"> She also urged the global leaders, “let there not be anymore climate related death.”</w:t>
      </w:r>
    </w:p>
    <w:p w:rsidR="00B0009A" w:rsidRPr="004165EB" w:rsidRDefault="00B0009A" w:rsidP="002A1535">
      <w:pPr>
        <w:spacing w:after="0" w:line="240" w:lineRule="auto"/>
        <w:rPr>
          <w:szCs w:val="24"/>
        </w:rPr>
      </w:pPr>
    </w:p>
    <w:p w:rsidR="00B0009A" w:rsidRPr="004165EB" w:rsidRDefault="00B0009A" w:rsidP="002A1535">
      <w:pPr>
        <w:spacing w:after="0" w:line="240" w:lineRule="auto"/>
        <w:rPr>
          <w:szCs w:val="24"/>
        </w:rPr>
      </w:pPr>
      <w:r w:rsidRPr="004165EB">
        <w:rPr>
          <w:szCs w:val="24"/>
        </w:rPr>
        <w:t xml:space="preserve">Reported by </w:t>
      </w:r>
    </w:p>
    <w:p w:rsidR="00B0009A" w:rsidRPr="004165EB" w:rsidRDefault="00B0009A" w:rsidP="002A1535">
      <w:pPr>
        <w:spacing w:after="0" w:line="240" w:lineRule="auto"/>
        <w:rPr>
          <w:szCs w:val="24"/>
        </w:rPr>
      </w:pPr>
      <w:r w:rsidRPr="004165EB">
        <w:rPr>
          <w:szCs w:val="24"/>
        </w:rPr>
        <w:t xml:space="preserve">MirnalKanti Tripura, </w:t>
      </w:r>
      <w:r w:rsidR="004165EB">
        <w:rPr>
          <w:szCs w:val="24"/>
        </w:rPr>
        <w:t>from</w:t>
      </w:r>
      <w:r w:rsidRPr="004165EB">
        <w:rPr>
          <w:szCs w:val="24"/>
        </w:rPr>
        <w:t xml:space="preserve"> Lima</w:t>
      </w:r>
      <w:r w:rsidR="004165EB">
        <w:rPr>
          <w:szCs w:val="24"/>
        </w:rPr>
        <w:t>, Peru,(</w:t>
      </w:r>
      <w:r w:rsidR="009F45E1">
        <w:rPr>
          <w:szCs w:val="24"/>
        </w:rPr>
        <w:t xml:space="preserve">+511) </w:t>
      </w:r>
      <w:r w:rsidRPr="004165EB">
        <w:rPr>
          <w:szCs w:val="24"/>
        </w:rPr>
        <w:t>979746152, e mail :</w:t>
      </w:r>
      <w:hyperlink r:id="rId6" w:history="1">
        <w:r w:rsidRPr="004165EB">
          <w:rPr>
            <w:rStyle w:val="Hyperlink"/>
            <w:szCs w:val="24"/>
          </w:rPr>
          <w:t>happing.tipra.mk@gmail.com</w:t>
        </w:r>
      </w:hyperlink>
    </w:p>
    <w:p w:rsidR="00B0009A" w:rsidRPr="004165EB" w:rsidRDefault="00B0009A" w:rsidP="002A1535">
      <w:pPr>
        <w:spacing w:after="0" w:line="240" w:lineRule="auto"/>
        <w:rPr>
          <w:szCs w:val="24"/>
        </w:rPr>
      </w:pPr>
      <w:r w:rsidRPr="004165EB">
        <w:rPr>
          <w:szCs w:val="24"/>
        </w:rPr>
        <w:t xml:space="preserve">Barkat Ullah Maruf, </w:t>
      </w:r>
      <w:r w:rsidR="009F45E1">
        <w:rPr>
          <w:szCs w:val="24"/>
        </w:rPr>
        <w:t>(01711222922) and Mustafa KamalAkanda (01711455591)</w:t>
      </w:r>
    </w:p>
    <w:p w:rsidR="00B0009A" w:rsidRPr="009F45E1" w:rsidRDefault="00B0009A" w:rsidP="009F45E1">
      <w:pPr>
        <w:pBdr>
          <w:top w:val="single" w:sz="4" w:space="1" w:color="auto"/>
        </w:pBdr>
        <w:spacing w:after="0" w:line="240" w:lineRule="auto"/>
        <w:rPr>
          <w:i/>
          <w:sz w:val="20"/>
          <w:szCs w:val="24"/>
        </w:rPr>
      </w:pPr>
      <w:r w:rsidRPr="009F45E1">
        <w:rPr>
          <w:i/>
          <w:sz w:val="20"/>
          <w:szCs w:val="24"/>
        </w:rPr>
        <w:t>All materials including vedio and photos are available in www.equitybd.org</w:t>
      </w:r>
    </w:p>
    <w:sectPr w:rsidR="00B0009A" w:rsidRPr="009F45E1" w:rsidSect="004165EB">
      <w:headerReference w:type="default" r:id="rId7"/>
      <w:footerReference w:type="default" r:id="rId8"/>
      <w:pgSz w:w="11894" w:h="1683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BAB" w:rsidRDefault="004C0BAB" w:rsidP="00BE7D8F">
      <w:pPr>
        <w:spacing w:after="0" w:line="240" w:lineRule="auto"/>
      </w:pPr>
      <w:r>
        <w:separator/>
      </w:r>
    </w:p>
  </w:endnote>
  <w:endnote w:type="continuationSeparator" w:id="1">
    <w:p w:rsidR="004C0BAB" w:rsidRDefault="004C0BAB" w:rsidP="00BE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729" w:rsidRDefault="00324729" w:rsidP="00324729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-61595</wp:posOffset>
          </wp:positionV>
          <wp:extent cx="6070600" cy="799465"/>
          <wp:effectExtent l="25400" t="0" r="0" b="0"/>
          <wp:wrapSquare wrapText="bothSides"/>
          <wp:docPr id="4" name="Picture 4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0" cy="799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4729" w:rsidRDefault="003247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BAB" w:rsidRDefault="004C0BAB" w:rsidP="00BE7D8F">
      <w:pPr>
        <w:spacing w:after="0" w:line="240" w:lineRule="auto"/>
      </w:pPr>
      <w:r>
        <w:separator/>
      </w:r>
    </w:p>
  </w:footnote>
  <w:footnote w:type="continuationSeparator" w:id="1">
    <w:p w:rsidR="004C0BAB" w:rsidRDefault="004C0BAB" w:rsidP="00BE7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729" w:rsidRDefault="00324729" w:rsidP="00324729">
    <w:pPr>
      <w:pStyle w:val="Header"/>
    </w:pPr>
    <w:r>
      <w:rPr>
        <w:noProof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-95250</wp:posOffset>
          </wp:positionV>
          <wp:extent cx="780415" cy="781050"/>
          <wp:effectExtent l="25400" t="0" r="6985" b="0"/>
          <wp:wrapNone/>
          <wp:docPr id="1" name="Picture 1" descr="Logo_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1943100</wp:posOffset>
          </wp:positionV>
          <wp:extent cx="5947410" cy="6400800"/>
          <wp:effectExtent l="25400" t="0" r="0" b="0"/>
          <wp:wrapNone/>
          <wp:docPr id="2" name="Picture 2" descr="Lea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ve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8000" contrast="-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640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4729" w:rsidRDefault="003247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1004"/>
  <w:doNotTrackMove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D442B"/>
    <w:rsid w:val="000E462D"/>
    <w:rsid w:val="000F0D86"/>
    <w:rsid w:val="002A1535"/>
    <w:rsid w:val="00324729"/>
    <w:rsid w:val="003D3569"/>
    <w:rsid w:val="004165EB"/>
    <w:rsid w:val="004A7BE8"/>
    <w:rsid w:val="004C0BAB"/>
    <w:rsid w:val="0052614B"/>
    <w:rsid w:val="00534F3F"/>
    <w:rsid w:val="005875E4"/>
    <w:rsid w:val="006B49A5"/>
    <w:rsid w:val="006D442B"/>
    <w:rsid w:val="007A5E56"/>
    <w:rsid w:val="007C6983"/>
    <w:rsid w:val="008D394B"/>
    <w:rsid w:val="00986E64"/>
    <w:rsid w:val="009F45E1"/>
    <w:rsid w:val="009F7674"/>
    <w:rsid w:val="00A34A65"/>
    <w:rsid w:val="00A90994"/>
    <w:rsid w:val="00AF1569"/>
    <w:rsid w:val="00B0009A"/>
    <w:rsid w:val="00B400F3"/>
    <w:rsid w:val="00BE7D8F"/>
    <w:rsid w:val="00E924F9"/>
    <w:rsid w:val="00FC374D"/>
    <w:rsid w:val="00FC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924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D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65E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3247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729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3247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72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pping.tipra.mk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Links>
    <vt:vector size="6" baseType="variant">
      <vt:variant>
        <vt:i4>7929932</vt:i4>
      </vt:variant>
      <vt:variant>
        <vt:i4>0</vt:i4>
      </vt:variant>
      <vt:variant>
        <vt:i4>0</vt:i4>
      </vt:variant>
      <vt:variant>
        <vt:i4>5</vt:i4>
      </vt:variant>
      <vt:variant>
        <vt:lpwstr>mailto:happing.tipra.mk@gmail.com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Barkat Ullah Maruf</dc:creator>
  <cp:lastModifiedBy>USER</cp:lastModifiedBy>
  <cp:revision>2</cp:revision>
  <cp:lastPrinted>2014-12-05T07:27:00Z</cp:lastPrinted>
  <dcterms:created xsi:type="dcterms:W3CDTF">2014-12-05T09:19:00Z</dcterms:created>
  <dcterms:modified xsi:type="dcterms:W3CDTF">2014-12-05T09:19:00Z</dcterms:modified>
</cp:coreProperties>
</file>