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F7248" w14:textId="7BE6A39C" w:rsidR="009C6770" w:rsidRDefault="00E77C63">
      <w:pPr>
        <w:rPr>
          <w:b/>
          <w:bCs/>
          <w:sz w:val="32"/>
          <w:szCs w:val="38"/>
          <w:lang w:val="en-US"/>
        </w:rPr>
      </w:pPr>
      <w:r w:rsidRPr="009C6770">
        <w:rPr>
          <w:b/>
          <w:bCs/>
          <w:sz w:val="32"/>
          <w:szCs w:val="38"/>
          <w:lang w:val="en-US"/>
        </w:rPr>
        <w:t xml:space="preserve">SDG Progress in Bangladesh: Competencies or Complacence? </w:t>
      </w:r>
    </w:p>
    <w:p w14:paraId="146EEDAF" w14:textId="77777777" w:rsidR="00BD1AEC" w:rsidRDefault="00BD1AEC" w:rsidP="00BD1AEC">
      <w:pPr>
        <w:rPr>
          <w:rFonts w:ascii="Arial" w:hAnsi="Arial" w:cs="Arial"/>
          <w:sz w:val="20"/>
          <w:szCs w:val="20"/>
          <w:lang w:val="en-US"/>
        </w:rPr>
      </w:pPr>
    </w:p>
    <w:p w14:paraId="67A9EE26" w14:textId="3BADFC66" w:rsidR="00BD1AEC" w:rsidRPr="0056317D" w:rsidRDefault="00E77C63" w:rsidP="00BD1AEC">
      <w:pPr>
        <w:rPr>
          <w:rFonts w:ascii="Arial" w:hAnsi="Arial" w:cs="Arial"/>
          <w:sz w:val="20"/>
          <w:szCs w:val="20"/>
          <w:lang w:val="en-US"/>
        </w:rPr>
      </w:pPr>
      <w:r w:rsidRPr="00B4586F">
        <w:rPr>
          <w:rFonts w:ascii="Arial" w:hAnsi="Arial" w:cs="Arial"/>
          <w:b/>
          <w:bCs/>
          <w:sz w:val="20"/>
          <w:szCs w:val="20"/>
          <w:lang w:val="en-US"/>
        </w:rPr>
        <w:t>Prepared by:</w:t>
      </w:r>
      <w:r>
        <w:rPr>
          <w:rFonts w:ascii="Arial" w:hAnsi="Arial" w:cs="Arial"/>
          <w:sz w:val="20"/>
          <w:szCs w:val="20"/>
          <w:lang w:val="en-US"/>
        </w:rPr>
        <w:t xml:space="preserve"> </w:t>
      </w:r>
      <w:r w:rsidRPr="00BD1AEC">
        <w:rPr>
          <w:rFonts w:ascii="Arial" w:hAnsi="Arial" w:cs="Arial"/>
          <w:sz w:val="20"/>
          <w:szCs w:val="20"/>
          <w:lang w:val="en-US"/>
        </w:rPr>
        <w:t>Equity and Justice Working Group Bangladesh (EquityBD)</w:t>
      </w:r>
      <w:r w:rsidR="0056317D">
        <w:rPr>
          <w:rFonts w:ascii="Arial" w:hAnsi="Arial" w:cs="Arial"/>
          <w:sz w:val="20"/>
          <w:szCs w:val="20"/>
          <w:lang w:val="en-US"/>
        </w:rPr>
        <w:t xml:space="preserve"> with the consultation of </w:t>
      </w:r>
      <w:r w:rsidRPr="00BD1AEC">
        <w:rPr>
          <w:rFonts w:ascii="Arial" w:hAnsi="Arial" w:cs="Arial"/>
          <w:sz w:val="20"/>
          <w:szCs w:val="20"/>
          <w:lang w:val="en-US"/>
        </w:rPr>
        <w:t xml:space="preserve"> Development Synergy Institute, </w:t>
      </w:r>
      <w:r w:rsidRPr="00BD1AEC">
        <w:rPr>
          <w:rFonts w:ascii="Arial" w:hAnsi="Arial" w:cs="Arial"/>
          <w:color w:val="202124"/>
          <w:sz w:val="20"/>
          <w:szCs w:val="20"/>
          <w:shd w:val="clear" w:color="auto" w:fill="FFFFFF"/>
        </w:rPr>
        <w:t>Coastal Livelihood and Environmental Action Network</w:t>
      </w:r>
      <w:r w:rsidR="0056317D">
        <w:rPr>
          <w:rFonts w:ascii="Arial" w:hAnsi="Arial" w:cs="Arial"/>
          <w:color w:val="202124"/>
          <w:sz w:val="20"/>
          <w:szCs w:val="20"/>
          <w:shd w:val="clear" w:color="auto" w:fill="FFFFFF"/>
          <w:lang w:val="en-US"/>
        </w:rPr>
        <w:t xml:space="preserve"> (CLEAN)</w:t>
      </w:r>
    </w:p>
    <w:p w14:paraId="5A1F87B0" w14:textId="7D220ADB" w:rsidR="00BD1AEC" w:rsidRPr="00BD1AEC" w:rsidRDefault="00E77C63">
      <w:pPr>
        <w:rPr>
          <w:sz w:val="32"/>
          <w:szCs w:val="38"/>
          <w:lang w:val="en-US"/>
        </w:rPr>
      </w:pPr>
      <w:r w:rsidRPr="00BD1AEC">
        <w:rPr>
          <w:sz w:val="32"/>
          <w:szCs w:val="38"/>
          <w:lang w:val="en-US"/>
        </w:rPr>
        <w:t xml:space="preserve"> </w:t>
      </w:r>
    </w:p>
    <w:p w14:paraId="7D856609" w14:textId="0031D92C" w:rsidR="009C6770" w:rsidRPr="008E0BCD" w:rsidRDefault="00F441CD">
      <w:pPr>
        <w:rPr>
          <w:rFonts w:ascii="Arial" w:hAnsi="Arial" w:cs="Arial"/>
          <w:b/>
          <w:bCs/>
          <w:sz w:val="20"/>
          <w:szCs w:val="20"/>
          <w:lang w:val="en-US"/>
        </w:rPr>
      </w:pPr>
      <w:r>
        <w:rPr>
          <w:rFonts w:ascii="Arial" w:hAnsi="Arial" w:cs="Arial"/>
          <w:b/>
          <w:bCs/>
          <w:sz w:val="20"/>
          <w:szCs w:val="20"/>
          <w:lang w:val="en-US"/>
        </w:rPr>
        <w:t>1</w:t>
      </w:r>
      <w:r w:rsidR="00E77C63" w:rsidRPr="008E0BCD">
        <w:rPr>
          <w:rFonts w:ascii="Arial" w:hAnsi="Arial" w:cs="Arial" w:hint="cs"/>
          <w:b/>
          <w:bCs/>
          <w:sz w:val="20"/>
          <w:szCs w:val="20"/>
          <w:lang w:val="en-US"/>
        </w:rPr>
        <w:t>.</w:t>
      </w:r>
      <w:r w:rsidR="00E77C63" w:rsidRPr="008E0BCD">
        <w:rPr>
          <w:rFonts w:ascii="Arial" w:hAnsi="Arial" w:cs="Arial"/>
          <w:b/>
          <w:bCs/>
          <w:sz w:val="20"/>
          <w:szCs w:val="20"/>
          <w:lang w:val="en-US"/>
        </w:rPr>
        <w:t xml:space="preserve"> </w:t>
      </w:r>
      <w:r w:rsidR="008E0BCD" w:rsidRPr="008E0BCD">
        <w:rPr>
          <w:rFonts w:ascii="Arial" w:hAnsi="Arial" w:cs="Arial"/>
          <w:b/>
          <w:bCs/>
          <w:sz w:val="20"/>
          <w:szCs w:val="20"/>
          <w:lang w:val="en-US"/>
        </w:rPr>
        <w:t xml:space="preserve">Executive Summary </w:t>
      </w:r>
    </w:p>
    <w:p w14:paraId="000AFA9B" w14:textId="0FF2329D" w:rsidR="009C6770" w:rsidRPr="008E0BCD" w:rsidRDefault="009C6770">
      <w:pPr>
        <w:rPr>
          <w:rFonts w:ascii="Arial" w:hAnsi="Arial" w:cs="Arial"/>
          <w:sz w:val="20"/>
          <w:szCs w:val="20"/>
          <w:lang w:val="en-US"/>
        </w:rPr>
      </w:pPr>
    </w:p>
    <w:p w14:paraId="68553D13" w14:textId="3ECF8309" w:rsidR="009C6770" w:rsidRPr="008E0BCD" w:rsidRDefault="00E77C63" w:rsidP="009C6770">
      <w:pPr>
        <w:rPr>
          <w:rFonts w:ascii="Arial" w:hAnsi="Arial" w:cs="Arial"/>
          <w:sz w:val="20"/>
          <w:szCs w:val="20"/>
        </w:rPr>
      </w:pPr>
      <w:r w:rsidRPr="008E0BCD">
        <w:rPr>
          <w:rFonts w:ascii="Arial" w:hAnsi="Arial" w:cs="Arial"/>
          <w:color w:val="000000" w:themeColor="text1"/>
          <w:sz w:val="20"/>
          <w:szCs w:val="20"/>
        </w:rPr>
        <w:t>The Sustainable Development Report 2021 ranked Bangladesh as one of the countries that improved most on the Sustainable Development Goals (SDG) Index since 2015 until the outbreak of the Covid-19 pandemic.</w:t>
      </w:r>
      <w:r w:rsidR="00BB10B0">
        <w:rPr>
          <w:rFonts w:ascii="Arial" w:hAnsi="Arial" w:cs="Arial"/>
          <w:color w:val="000000" w:themeColor="text1"/>
          <w:sz w:val="20"/>
          <w:szCs w:val="20"/>
          <w:lang w:val="en-US"/>
        </w:rPr>
        <w:t xml:space="preserve"> According to this report, </w:t>
      </w:r>
      <w:r w:rsidR="00BB10B0" w:rsidRPr="008E0BCD">
        <w:rPr>
          <w:rFonts w:ascii="Arial" w:hAnsi="Arial" w:cs="Arial"/>
          <w:color w:val="000000" w:themeColor="text1"/>
          <w:sz w:val="20"/>
          <w:szCs w:val="20"/>
        </w:rPr>
        <w:t>published recently by the Cambridge University Press</w:t>
      </w:r>
      <w:r w:rsidR="00BB10B0">
        <w:rPr>
          <w:rFonts w:ascii="Arial" w:hAnsi="Arial" w:cs="Arial"/>
          <w:color w:val="000000" w:themeColor="text1"/>
          <w:sz w:val="20"/>
          <w:szCs w:val="20"/>
          <w:lang w:val="en-US"/>
        </w:rPr>
        <w:t>,</w:t>
      </w:r>
      <w:r w:rsidRPr="008E0BCD">
        <w:rPr>
          <w:rFonts w:ascii="Arial" w:hAnsi="Arial" w:cs="Arial"/>
          <w:color w:val="000000" w:themeColor="text1"/>
          <w:sz w:val="20"/>
          <w:szCs w:val="20"/>
        </w:rPr>
        <w:t xml:space="preserve"> Bangladesh ranked 109th </w:t>
      </w:r>
      <w:r w:rsidR="00BB10B0">
        <w:rPr>
          <w:rFonts w:ascii="Arial" w:hAnsi="Arial" w:cs="Arial"/>
          <w:color w:val="000000" w:themeColor="text1"/>
          <w:sz w:val="20"/>
          <w:szCs w:val="20"/>
          <w:lang w:val="en-US"/>
        </w:rPr>
        <w:t xml:space="preserve">among </w:t>
      </w:r>
      <w:r w:rsidR="00BB10B0" w:rsidRPr="008E0BCD">
        <w:rPr>
          <w:rFonts w:ascii="Arial" w:hAnsi="Arial" w:cs="Arial"/>
          <w:color w:val="000000" w:themeColor="text1"/>
          <w:sz w:val="20"/>
          <w:szCs w:val="20"/>
        </w:rPr>
        <w:t>the 165-country</w:t>
      </w:r>
      <w:r w:rsidR="00BB10B0">
        <w:rPr>
          <w:rFonts w:ascii="Arial" w:hAnsi="Arial" w:cs="Arial"/>
          <w:color w:val="000000" w:themeColor="text1"/>
          <w:sz w:val="20"/>
          <w:szCs w:val="20"/>
          <w:lang w:val="en-US"/>
        </w:rPr>
        <w:t xml:space="preserve">. Bangladesh scores </w:t>
      </w:r>
      <w:r w:rsidRPr="008E0BCD">
        <w:rPr>
          <w:rFonts w:ascii="Arial" w:hAnsi="Arial" w:cs="Arial"/>
          <w:color w:val="000000" w:themeColor="text1"/>
          <w:sz w:val="20"/>
          <w:szCs w:val="20"/>
        </w:rPr>
        <w:t>63.5 according to the report. In South Asia, Bangladesh is above India, Pakistan, and Afghanistan, but below Sri Lanka, Nepal, and the Maldives. Among the 17 goals, Bangladesh is ‘on track’ on goal number 1 (no poverty), 4</w:t>
      </w:r>
      <w:r w:rsidR="00C50636" w:rsidRPr="008E0BCD">
        <w:rPr>
          <w:rFonts w:ascii="Arial" w:hAnsi="Arial" w:cs="Arial"/>
          <w:color w:val="000000" w:themeColor="text1"/>
          <w:sz w:val="20"/>
          <w:szCs w:val="20"/>
        </w:rPr>
        <w:t xml:space="preserve"> (quality education)</w:t>
      </w:r>
      <w:r w:rsidRPr="008E0BCD">
        <w:rPr>
          <w:rFonts w:ascii="Arial" w:hAnsi="Arial" w:cs="Arial"/>
          <w:color w:val="000000" w:themeColor="text1"/>
          <w:sz w:val="20"/>
          <w:szCs w:val="20"/>
        </w:rPr>
        <w:t>, 13</w:t>
      </w:r>
      <w:r w:rsidR="00C50636" w:rsidRPr="008E0BCD">
        <w:rPr>
          <w:rFonts w:ascii="Arial" w:hAnsi="Arial" w:cs="Arial"/>
          <w:color w:val="000000" w:themeColor="text1"/>
          <w:sz w:val="20"/>
          <w:szCs w:val="20"/>
        </w:rPr>
        <w:t xml:space="preserve"> (climate action). The report also says Bangladesh is 'moderately improving against goal 2 (zero hunger), 3 (good health and well-being), 5 (gender equality), 6 (clean water and sanitation), 7 (affordable and clean energy), 9 (industry, innovation, and infrastructure), 11 (sustainable cities and communities)</w:t>
      </w:r>
      <w:r w:rsidR="00631C98" w:rsidRPr="008E0BCD">
        <w:rPr>
          <w:rFonts w:ascii="Arial" w:hAnsi="Arial" w:cs="Arial"/>
          <w:color w:val="000000" w:themeColor="text1"/>
          <w:sz w:val="20"/>
          <w:szCs w:val="20"/>
        </w:rPr>
        <w:t>. Accord</w:t>
      </w:r>
      <w:r w:rsidR="005C550A" w:rsidRPr="008E0BCD">
        <w:rPr>
          <w:rFonts w:ascii="Arial" w:hAnsi="Arial" w:cs="Arial"/>
          <w:color w:val="000000" w:themeColor="text1"/>
          <w:sz w:val="20"/>
          <w:szCs w:val="20"/>
          <w:lang w:val="en-US"/>
        </w:rPr>
        <w:t>i</w:t>
      </w:r>
      <w:r w:rsidR="00631C98" w:rsidRPr="008E0BCD">
        <w:rPr>
          <w:rFonts w:ascii="Arial" w:hAnsi="Arial" w:cs="Arial"/>
          <w:color w:val="000000" w:themeColor="text1"/>
          <w:sz w:val="20"/>
          <w:szCs w:val="20"/>
        </w:rPr>
        <w:t>ng to the report, Bangladesh's progress is 'stagnating' against goal number 8 (decent work and economic growth), 14 (life below water), 16 (peace, justice, and strong institution), and 17 (partnerships for the goals). The report also indicates a lack of information against goal number 10 (reduced inequalities) and 12 (responsible consumption and production). Among the 17 goals, Bangladesh's achievements are 'decreasing' against goal number 15 which is life on land.</w:t>
      </w:r>
      <w:r>
        <w:rPr>
          <w:rStyle w:val="FootnoteReference"/>
          <w:rFonts w:ascii="Arial" w:hAnsi="Arial" w:cs="Arial"/>
          <w:sz w:val="20"/>
          <w:szCs w:val="20"/>
        </w:rPr>
        <w:footnoteReference w:id="1"/>
      </w:r>
      <w:r w:rsidRPr="008E0BCD">
        <w:rPr>
          <w:rFonts w:ascii="Arial" w:hAnsi="Arial" w:cs="Arial"/>
          <w:sz w:val="20"/>
          <w:szCs w:val="20"/>
        </w:rPr>
        <w:t xml:space="preserve"> </w:t>
      </w:r>
    </w:p>
    <w:p w14:paraId="49E15761" w14:textId="77777777" w:rsidR="00BB10B0" w:rsidRDefault="00BB10B0" w:rsidP="00A576F1">
      <w:pPr>
        <w:rPr>
          <w:rFonts w:ascii="Arial" w:hAnsi="Arial" w:cs="Arial"/>
          <w:color w:val="000000" w:themeColor="text1"/>
          <w:sz w:val="20"/>
          <w:szCs w:val="20"/>
        </w:rPr>
      </w:pPr>
    </w:p>
    <w:p w14:paraId="72E67636" w14:textId="44FB2E81" w:rsidR="00A576F1" w:rsidRPr="008E0BCD" w:rsidRDefault="00C5611C" w:rsidP="00A576F1">
      <w:pPr>
        <w:rPr>
          <w:rFonts w:ascii="Arial" w:hAnsi="Arial" w:cs="Arial"/>
          <w:color w:val="000000" w:themeColor="text1"/>
          <w:sz w:val="20"/>
          <w:szCs w:val="20"/>
        </w:rPr>
      </w:pPr>
      <w:r>
        <w:rPr>
          <w:rFonts w:ascii="Arial" w:hAnsi="Arial" w:cs="Arial"/>
          <w:color w:val="000000" w:themeColor="text1"/>
          <w:sz w:val="20"/>
          <w:szCs w:val="20"/>
          <w:lang w:val="en-US"/>
        </w:rPr>
        <w:t xml:space="preserve">According to the </w:t>
      </w:r>
      <w:r w:rsidR="00E77C63" w:rsidRPr="008E0BCD">
        <w:rPr>
          <w:rFonts w:ascii="Arial" w:hAnsi="Arial" w:cs="Arial"/>
          <w:color w:val="000000" w:themeColor="text1"/>
          <w:sz w:val="20"/>
          <w:szCs w:val="20"/>
        </w:rPr>
        <w:t xml:space="preserve">Bangladesh Progress Report 2020 (on SDGs)- </w:t>
      </w:r>
      <w:r w:rsidR="00E77C63" w:rsidRPr="008E0BCD">
        <w:rPr>
          <w:rFonts w:ascii="Arial" w:hAnsi="Arial" w:cs="Arial"/>
          <w:color w:val="000000" w:themeColor="text1"/>
          <w:sz w:val="20"/>
          <w:szCs w:val="20"/>
          <w:lang w:val="en-US"/>
        </w:rPr>
        <w:t xml:space="preserve">the </w:t>
      </w:r>
      <w:r w:rsidR="00E77C63" w:rsidRPr="008E0BCD">
        <w:rPr>
          <w:rFonts w:ascii="Arial" w:hAnsi="Arial" w:cs="Arial"/>
          <w:color w:val="000000" w:themeColor="text1"/>
          <w:sz w:val="20"/>
          <w:szCs w:val="20"/>
        </w:rPr>
        <w:t>Bangladesh government is 'fostering accelerated, inclusive and resilient growth.' The government is also making investments in human development, promoting social safety nets, and implementing other programs for addressing the 'Left No One Behind' issues.</w:t>
      </w:r>
      <w:r w:rsidR="00E77C63">
        <w:rPr>
          <w:rStyle w:val="FootnoteReference"/>
          <w:rFonts w:ascii="Arial" w:hAnsi="Arial" w:cs="Arial"/>
          <w:color w:val="000000" w:themeColor="text1"/>
          <w:sz w:val="20"/>
          <w:szCs w:val="20"/>
        </w:rPr>
        <w:footnoteReference w:id="2"/>
      </w:r>
      <w:r w:rsidR="00E77C63" w:rsidRPr="008E0BCD">
        <w:rPr>
          <w:rFonts w:ascii="Arial" w:hAnsi="Arial" w:cs="Arial"/>
          <w:color w:val="000000" w:themeColor="text1"/>
          <w:sz w:val="20"/>
          <w:szCs w:val="20"/>
        </w:rPr>
        <w:t xml:space="preserve"> </w:t>
      </w:r>
      <w:r w:rsidR="00766BD0">
        <w:rPr>
          <w:rFonts w:ascii="Arial" w:hAnsi="Arial" w:cs="Arial"/>
          <w:color w:val="000000" w:themeColor="text1"/>
          <w:sz w:val="20"/>
          <w:szCs w:val="20"/>
          <w:lang w:val="en-US"/>
        </w:rPr>
        <w:t xml:space="preserve"> </w:t>
      </w:r>
      <w:r w:rsidR="00E77C63" w:rsidRPr="008E0BCD">
        <w:rPr>
          <w:rFonts w:ascii="Arial" w:hAnsi="Arial" w:cs="Arial"/>
          <w:color w:val="000000" w:themeColor="text1"/>
          <w:sz w:val="20"/>
          <w:szCs w:val="20"/>
          <w:lang w:val="en-US"/>
        </w:rPr>
        <w:t xml:space="preserve">The </w:t>
      </w:r>
      <w:r w:rsidR="00E77C63" w:rsidRPr="008E0BCD">
        <w:rPr>
          <w:rFonts w:ascii="Arial" w:hAnsi="Arial" w:cs="Arial"/>
          <w:color w:val="000000" w:themeColor="text1"/>
          <w:sz w:val="20"/>
          <w:szCs w:val="20"/>
        </w:rPr>
        <w:t>Bangladesh government is implementing all</w:t>
      </w:r>
      <w:r w:rsidR="00E77C63" w:rsidRPr="008E0BCD">
        <w:rPr>
          <w:rFonts w:ascii="Arial" w:hAnsi="Arial" w:cs="Arial"/>
          <w:color w:val="000000" w:themeColor="text1"/>
          <w:sz w:val="20"/>
          <w:szCs w:val="20"/>
          <w:lang w:val="en-US"/>
        </w:rPr>
        <w:t>-</w:t>
      </w:r>
      <w:r w:rsidR="00E77C63" w:rsidRPr="008E0BCD">
        <w:rPr>
          <w:rFonts w:ascii="Arial" w:hAnsi="Arial" w:cs="Arial"/>
          <w:color w:val="000000" w:themeColor="text1"/>
          <w:sz w:val="20"/>
          <w:szCs w:val="20"/>
        </w:rPr>
        <w:t xml:space="preserve">out efforts with a ‘Whole of Society’ approach to eradicate poverty. General Economics Division (GED) of the Bangladesh Planning Commission is the government focal point for the SDGs. </w:t>
      </w:r>
    </w:p>
    <w:p w14:paraId="22220111" w14:textId="77777777" w:rsidR="005C550A" w:rsidRPr="008E0BCD" w:rsidRDefault="005C550A" w:rsidP="005C550A">
      <w:pPr>
        <w:pStyle w:val="NormalWeb"/>
        <w:spacing w:before="0" w:beforeAutospacing="0" w:after="0" w:afterAutospacing="0"/>
        <w:rPr>
          <w:rFonts w:ascii="Arial" w:hAnsi="Arial" w:cs="Arial"/>
          <w:color w:val="000000" w:themeColor="text1"/>
          <w:sz w:val="20"/>
          <w:szCs w:val="20"/>
          <w:lang w:val="en-US"/>
        </w:rPr>
      </w:pPr>
    </w:p>
    <w:p w14:paraId="3DB588E9" w14:textId="1CB8B650" w:rsidR="00A576F1" w:rsidRPr="008E0BCD" w:rsidRDefault="00E77C63" w:rsidP="005C550A">
      <w:pPr>
        <w:pStyle w:val="NormalWeb"/>
        <w:spacing w:before="0" w:beforeAutospacing="0" w:after="0" w:afterAutospacing="0"/>
        <w:rPr>
          <w:rFonts w:ascii="Arial" w:hAnsi="Arial" w:cs="Arial"/>
          <w:color w:val="000000" w:themeColor="text1"/>
          <w:sz w:val="20"/>
          <w:szCs w:val="20"/>
          <w:lang w:val="en-US"/>
        </w:rPr>
      </w:pPr>
      <w:r w:rsidRPr="008E0BCD">
        <w:rPr>
          <w:rFonts w:ascii="Arial" w:hAnsi="Arial" w:cs="Arial"/>
          <w:color w:val="000000" w:themeColor="text1"/>
          <w:sz w:val="20"/>
          <w:szCs w:val="20"/>
          <w:lang w:val="en-US"/>
        </w:rPr>
        <w:t xml:space="preserve">The </w:t>
      </w:r>
      <w:r w:rsidRPr="008E0BCD">
        <w:rPr>
          <w:rFonts w:ascii="Arial" w:hAnsi="Arial" w:cs="Arial"/>
          <w:color w:val="000000" w:themeColor="text1"/>
          <w:sz w:val="20"/>
          <w:szCs w:val="20"/>
        </w:rPr>
        <w:t>Bangladesh government has established an Inter-Ministerial Committee on SDGs Implementation. The Committee comprising Secretaries from 20 Ministries/ Divisions coordinates SDGs monitoring and implementation. The Principal Coordinator (SDGs Affairs), a newly created high-level position in the Prime Minister's office, heads the Committee. GED is the secretariat for the committee to coordinate implementation at the policy level along with monitoring and reporting SDGs status. GED has published 'Mapping of Ministries by Targets in the Implementation</w:t>
      </w:r>
      <w:r w:rsidRPr="008E0BCD">
        <w:rPr>
          <w:rFonts w:ascii="Arial" w:hAnsi="Arial" w:cs="Arial"/>
          <w:color w:val="000000" w:themeColor="text1"/>
          <w:sz w:val="20"/>
          <w:szCs w:val="20"/>
          <w:lang w:val="en-US"/>
        </w:rPr>
        <w:t xml:space="preserve"> </w:t>
      </w:r>
      <w:r w:rsidRPr="008E0BCD">
        <w:rPr>
          <w:rFonts w:ascii="Arial" w:hAnsi="Arial" w:cs="Arial"/>
          <w:color w:val="000000" w:themeColor="text1"/>
          <w:sz w:val="20"/>
          <w:szCs w:val="20"/>
        </w:rPr>
        <w:t>of SDGs aligning with 7</w:t>
      </w:r>
      <w:r w:rsidRPr="008E0BCD">
        <w:rPr>
          <w:rFonts w:ascii="Arial" w:hAnsi="Arial" w:cs="Arial"/>
          <w:color w:val="000000" w:themeColor="text1"/>
          <w:position w:val="12"/>
          <w:sz w:val="20"/>
          <w:szCs w:val="20"/>
        </w:rPr>
        <w:t xml:space="preserve">th </w:t>
      </w:r>
      <w:r w:rsidRPr="008E0BCD">
        <w:rPr>
          <w:rFonts w:ascii="Arial" w:hAnsi="Arial" w:cs="Arial"/>
          <w:color w:val="000000" w:themeColor="text1"/>
          <w:sz w:val="20"/>
          <w:szCs w:val="20"/>
        </w:rPr>
        <w:t>Five Year Plan’.</w:t>
      </w:r>
      <w:r w:rsidRPr="008E0BCD">
        <w:rPr>
          <w:rFonts w:ascii="Arial" w:hAnsi="Arial" w:cs="Arial"/>
          <w:color w:val="000000" w:themeColor="text1"/>
          <w:sz w:val="20"/>
          <w:szCs w:val="20"/>
          <w:lang w:val="en-US"/>
        </w:rPr>
        <w:t xml:space="preserve"> The book aims to ensure</w:t>
      </w:r>
      <w:r w:rsidRPr="008E0BCD">
        <w:rPr>
          <w:rFonts w:ascii="Arial" w:hAnsi="Arial" w:cs="Arial"/>
          <w:color w:val="000000" w:themeColor="text1"/>
          <w:sz w:val="20"/>
          <w:szCs w:val="20"/>
        </w:rPr>
        <w:t xml:space="preserve"> </w:t>
      </w:r>
      <w:r w:rsidRPr="008E0BCD">
        <w:rPr>
          <w:rFonts w:ascii="Arial" w:hAnsi="Arial" w:cs="Arial"/>
          <w:color w:val="000000" w:themeColor="text1"/>
          <w:sz w:val="20"/>
          <w:szCs w:val="20"/>
          <w:lang w:val="en-US"/>
        </w:rPr>
        <w:t xml:space="preserve">the </w:t>
      </w:r>
      <w:r w:rsidRPr="008E0BCD">
        <w:rPr>
          <w:rFonts w:ascii="Arial" w:hAnsi="Arial" w:cs="Arial"/>
          <w:color w:val="000000" w:themeColor="text1"/>
          <w:sz w:val="20"/>
          <w:szCs w:val="20"/>
        </w:rPr>
        <w:t>effective implementation of SDGs</w:t>
      </w:r>
      <w:r w:rsidRPr="008E0BCD">
        <w:rPr>
          <w:rFonts w:ascii="Arial" w:hAnsi="Arial" w:cs="Arial"/>
          <w:color w:val="000000" w:themeColor="text1"/>
          <w:sz w:val="20"/>
          <w:szCs w:val="20"/>
          <w:lang w:val="en-US"/>
        </w:rPr>
        <w:t>.</w:t>
      </w:r>
      <w:r w:rsidRPr="008E0BCD">
        <w:rPr>
          <w:rFonts w:ascii="Arial" w:hAnsi="Arial" w:cs="Arial"/>
          <w:color w:val="000000" w:themeColor="text1"/>
          <w:sz w:val="20"/>
          <w:szCs w:val="20"/>
        </w:rPr>
        <w:t xml:space="preserve"> </w:t>
      </w:r>
      <w:r w:rsidRPr="008E0BCD">
        <w:rPr>
          <w:rFonts w:ascii="Arial" w:hAnsi="Arial" w:cs="Arial"/>
          <w:color w:val="000000" w:themeColor="text1"/>
          <w:sz w:val="20"/>
          <w:szCs w:val="20"/>
          <w:lang w:val="en-US"/>
        </w:rPr>
        <w:t>The report identified lead ministries for all the 169 targets. T</w:t>
      </w:r>
      <w:r w:rsidRPr="008E0BCD">
        <w:rPr>
          <w:rFonts w:ascii="Arial" w:hAnsi="Arial" w:cs="Arial"/>
          <w:color w:val="000000" w:themeColor="text1"/>
          <w:sz w:val="20"/>
          <w:szCs w:val="20"/>
        </w:rPr>
        <w:t>o collect</w:t>
      </w:r>
      <w:r w:rsidRPr="008E0BCD">
        <w:rPr>
          <w:rFonts w:ascii="Arial" w:hAnsi="Arial" w:cs="Arial"/>
          <w:color w:val="000000" w:themeColor="text1"/>
          <w:sz w:val="20"/>
          <w:szCs w:val="20"/>
          <w:lang w:val="en-US"/>
        </w:rPr>
        <w:t xml:space="preserve"> regular </w:t>
      </w:r>
      <w:r w:rsidRPr="008E0BCD">
        <w:rPr>
          <w:rFonts w:ascii="Arial" w:hAnsi="Arial" w:cs="Arial"/>
          <w:color w:val="000000" w:themeColor="text1"/>
          <w:sz w:val="20"/>
          <w:szCs w:val="20"/>
        </w:rPr>
        <w:t>information for proper monitoring and evaluations of SDGs</w:t>
      </w:r>
      <w:r w:rsidRPr="008E0BCD">
        <w:rPr>
          <w:rFonts w:ascii="Arial" w:hAnsi="Arial" w:cs="Arial"/>
          <w:color w:val="000000" w:themeColor="text1"/>
          <w:sz w:val="20"/>
          <w:szCs w:val="20"/>
          <w:lang w:val="en-US"/>
        </w:rPr>
        <w:t xml:space="preserve"> progress GED has published a </w:t>
      </w:r>
      <w:r w:rsidRPr="008E0BCD">
        <w:rPr>
          <w:rFonts w:ascii="Arial" w:hAnsi="Arial" w:cs="Arial"/>
          <w:color w:val="000000" w:themeColor="text1"/>
          <w:sz w:val="20"/>
          <w:szCs w:val="20"/>
        </w:rPr>
        <w:t>book</w:t>
      </w:r>
      <w:r w:rsidRPr="008E0BCD">
        <w:rPr>
          <w:rFonts w:ascii="Arial" w:hAnsi="Arial" w:cs="Arial"/>
          <w:color w:val="000000" w:themeColor="text1"/>
          <w:sz w:val="20"/>
          <w:szCs w:val="20"/>
          <w:lang w:val="en-US"/>
        </w:rPr>
        <w:t xml:space="preserve"> titled </w:t>
      </w:r>
      <w:r w:rsidRPr="008E0BCD">
        <w:rPr>
          <w:rFonts w:ascii="Arial" w:hAnsi="Arial" w:cs="Arial"/>
          <w:color w:val="000000" w:themeColor="text1"/>
          <w:sz w:val="20"/>
          <w:szCs w:val="20"/>
        </w:rPr>
        <w:t>‘Data Gap Analysis for Sustainable Development.</w:t>
      </w:r>
      <w:r w:rsidRPr="008E0BCD">
        <w:rPr>
          <w:rFonts w:ascii="Arial" w:hAnsi="Arial" w:cs="Arial"/>
          <w:color w:val="000000" w:themeColor="text1"/>
          <w:sz w:val="20"/>
          <w:szCs w:val="20"/>
          <w:lang w:val="en-US"/>
        </w:rPr>
        <w:t xml:space="preserve"> Finance or resources is a must to realize the SDGs, GED has published a </w:t>
      </w:r>
      <w:r w:rsidRPr="008E0BCD">
        <w:rPr>
          <w:rFonts w:ascii="Arial" w:hAnsi="Arial" w:cs="Arial"/>
          <w:color w:val="000000" w:themeColor="text1"/>
          <w:sz w:val="20"/>
          <w:szCs w:val="20"/>
        </w:rPr>
        <w:t>book titled ‘SDG Financing Strategy: Bangladesh Perspective’</w:t>
      </w:r>
      <w:r w:rsidRPr="008E0BCD">
        <w:rPr>
          <w:rFonts w:ascii="Arial" w:hAnsi="Arial" w:cs="Arial"/>
          <w:color w:val="000000" w:themeColor="text1"/>
          <w:sz w:val="20"/>
          <w:szCs w:val="20"/>
          <w:lang w:val="en-US"/>
        </w:rPr>
        <w:t xml:space="preserve">. It has </w:t>
      </w:r>
      <w:r w:rsidRPr="008E0BCD">
        <w:rPr>
          <w:rFonts w:ascii="Arial" w:hAnsi="Arial" w:cs="Arial"/>
          <w:color w:val="000000" w:themeColor="text1"/>
          <w:sz w:val="20"/>
          <w:szCs w:val="20"/>
        </w:rPr>
        <w:t>estimate</w:t>
      </w:r>
      <w:r w:rsidRPr="008E0BCD">
        <w:rPr>
          <w:rFonts w:ascii="Arial" w:hAnsi="Arial" w:cs="Arial"/>
          <w:color w:val="000000" w:themeColor="text1"/>
          <w:sz w:val="20"/>
          <w:szCs w:val="20"/>
          <w:lang w:val="en-US"/>
        </w:rPr>
        <w:t>d</w:t>
      </w:r>
      <w:r w:rsidRPr="008E0BCD">
        <w:rPr>
          <w:rFonts w:ascii="Arial" w:hAnsi="Arial" w:cs="Arial"/>
          <w:color w:val="000000" w:themeColor="text1"/>
          <w:sz w:val="20"/>
          <w:szCs w:val="20"/>
        </w:rPr>
        <w:t xml:space="preserve"> the resources needed for implementing SDGs. In addition to that, ‘National Monitoring and Evaluation Framework of SDGs: Bangladesh Perspective’ has been formulated for monitoring and evaluating the implementation of SDGs. GED </w:t>
      </w:r>
      <w:r w:rsidRPr="008E0BCD">
        <w:rPr>
          <w:rFonts w:ascii="Arial" w:hAnsi="Arial" w:cs="Arial"/>
          <w:color w:val="000000" w:themeColor="text1"/>
          <w:sz w:val="20"/>
          <w:szCs w:val="20"/>
          <w:lang w:val="en-US"/>
        </w:rPr>
        <w:t xml:space="preserve"> also has published </w:t>
      </w:r>
      <w:r w:rsidRPr="008E0BCD">
        <w:rPr>
          <w:rFonts w:ascii="Arial" w:hAnsi="Arial" w:cs="Arial"/>
          <w:color w:val="000000" w:themeColor="text1"/>
          <w:sz w:val="20"/>
          <w:szCs w:val="20"/>
        </w:rPr>
        <w:t>‘National Action Plan of Ministries/ Divisions by Targets for the Implementation of SDGs’</w:t>
      </w:r>
      <w:r w:rsidRPr="008E0BCD">
        <w:rPr>
          <w:rFonts w:ascii="Arial" w:hAnsi="Arial" w:cs="Arial"/>
          <w:color w:val="000000" w:themeColor="text1"/>
          <w:sz w:val="20"/>
          <w:szCs w:val="20"/>
          <w:lang w:val="en-US"/>
        </w:rPr>
        <w:t>.  To present the goal-wise progress of Bangladesh along with challenges, GED has recently published '</w:t>
      </w:r>
      <w:r w:rsidRPr="008E0BCD">
        <w:rPr>
          <w:rFonts w:ascii="Arial" w:hAnsi="Arial" w:cs="Arial"/>
          <w:color w:val="000000" w:themeColor="text1"/>
          <w:sz w:val="20"/>
          <w:szCs w:val="20"/>
        </w:rPr>
        <w:t>Sustainable Development Goals: Bangladesh Progress Report-20</w:t>
      </w:r>
      <w:r w:rsidRPr="008E0BCD">
        <w:rPr>
          <w:rFonts w:ascii="Arial" w:hAnsi="Arial" w:cs="Arial"/>
          <w:color w:val="000000" w:themeColor="text1"/>
          <w:sz w:val="20"/>
          <w:szCs w:val="20"/>
          <w:lang w:val="en-US"/>
        </w:rPr>
        <w:t>20</w:t>
      </w:r>
      <w:r w:rsidRPr="008E0BCD">
        <w:rPr>
          <w:rFonts w:ascii="Arial" w:hAnsi="Arial" w:cs="Arial"/>
          <w:color w:val="000000" w:themeColor="text1"/>
          <w:sz w:val="20"/>
          <w:szCs w:val="20"/>
        </w:rPr>
        <w:t xml:space="preserve">’. </w:t>
      </w:r>
    </w:p>
    <w:p w14:paraId="426C9FFA" w14:textId="77777777" w:rsidR="00E86A48" w:rsidRPr="008E0BCD" w:rsidRDefault="00E77C63" w:rsidP="00A576F1">
      <w:pPr>
        <w:spacing w:before="100" w:beforeAutospacing="1" w:after="100" w:afterAutospacing="1"/>
        <w:rPr>
          <w:rFonts w:ascii="Arial" w:hAnsi="Arial" w:cs="Arial"/>
          <w:color w:val="000000" w:themeColor="text1"/>
          <w:sz w:val="20"/>
          <w:szCs w:val="20"/>
        </w:rPr>
      </w:pPr>
      <w:r w:rsidRPr="008E0BCD">
        <w:rPr>
          <w:rFonts w:ascii="Arial" w:hAnsi="Arial" w:cs="Arial"/>
          <w:color w:val="000000" w:themeColor="text1"/>
          <w:sz w:val="20"/>
          <w:szCs w:val="20"/>
          <w:lang w:val="en-US"/>
        </w:rPr>
        <w:t>A</w:t>
      </w:r>
      <w:r w:rsidRPr="008E0BCD">
        <w:rPr>
          <w:rFonts w:ascii="Arial" w:hAnsi="Arial" w:cs="Arial"/>
          <w:color w:val="000000" w:themeColor="text1"/>
          <w:sz w:val="20"/>
          <w:szCs w:val="20"/>
        </w:rPr>
        <w:t>ll the 17 goals of SDGs are already integrated into the running 7</w:t>
      </w:r>
      <w:r w:rsidRPr="008E0BCD">
        <w:rPr>
          <w:rFonts w:ascii="Arial" w:hAnsi="Arial" w:cs="Arial"/>
          <w:color w:val="000000" w:themeColor="text1"/>
          <w:sz w:val="20"/>
          <w:szCs w:val="20"/>
          <w:vertAlign w:val="superscript"/>
        </w:rPr>
        <w:t>th</w:t>
      </w:r>
      <w:r w:rsidRPr="008E0BCD">
        <w:rPr>
          <w:rFonts w:ascii="Arial" w:hAnsi="Arial" w:cs="Arial"/>
          <w:color w:val="000000" w:themeColor="text1"/>
          <w:sz w:val="20"/>
          <w:szCs w:val="20"/>
        </w:rPr>
        <w:t xml:space="preserve"> FYP. Among the 17 goals, 14 goals (82%) are thematically fully aligned, 3 goals (Goal 14, Goal 16, and Goal 17) of the SDGs (18%) are partially aligned with the 7FYP</w:t>
      </w:r>
      <w:r>
        <w:rPr>
          <w:rStyle w:val="FootnoteReference"/>
          <w:rFonts w:ascii="Arial" w:hAnsi="Arial" w:cs="Arial"/>
          <w:color w:val="000000" w:themeColor="text1"/>
          <w:sz w:val="20"/>
          <w:szCs w:val="20"/>
        </w:rPr>
        <w:footnoteReference w:id="3"/>
      </w:r>
      <w:r w:rsidRPr="008E0BCD">
        <w:rPr>
          <w:rFonts w:ascii="Arial" w:hAnsi="Arial" w:cs="Arial"/>
          <w:color w:val="000000" w:themeColor="text1"/>
          <w:sz w:val="20"/>
          <w:szCs w:val="20"/>
        </w:rPr>
        <w:t xml:space="preserve">. It is rationally expected that the achievement of the FYP </w:t>
      </w:r>
      <w:r w:rsidRPr="008E0BCD">
        <w:rPr>
          <w:rFonts w:ascii="Arial" w:hAnsi="Arial" w:cs="Arial"/>
          <w:color w:val="000000" w:themeColor="text1"/>
          <w:sz w:val="20"/>
          <w:szCs w:val="20"/>
        </w:rPr>
        <w:lastRenderedPageBreak/>
        <w:t>objectives and targets will contribute towards the achievement of SDGs. Bangladesh's achievement in implementing the 7th FYP will be rewarding internationally for fulfilling the global commitments.</w:t>
      </w:r>
    </w:p>
    <w:p w14:paraId="17C61552" w14:textId="264F532F" w:rsidR="00CD657F" w:rsidRPr="008E0BCD" w:rsidRDefault="00E77C63" w:rsidP="00E86A48">
      <w:pPr>
        <w:spacing w:before="100" w:beforeAutospacing="1" w:after="100" w:afterAutospacing="1"/>
        <w:rPr>
          <w:rFonts w:ascii="Arial" w:hAnsi="Arial" w:cs="Arial"/>
          <w:sz w:val="20"/>
          <w:szCs w:val="20"/>
        </w:rPr>
      </w:pPr>
      <w:r w:rsidRPr="008E0BCD">
        <w:rPr>
          <w:rFonts w:ascii="Arial" w:hAnsi="Arial" w:cs="Arial"/>
          <w:color w:val="000000" w:themeColor="text1"/>
          <w:sz w:val="20"/>
          <w:szCs w:val="20"/>
          <w:lang w:val="en-US"/>
        </w:rPr>
        <w:t xml:space="preserve">Though Bangladesh apparently doing good in terms of achieving the SDGs, there are huge problems based on the reports so far published regarding the SDGs. Data gaps are huge and it has already been recognized.  According to the SDG progress report 2020, the </w:t>
      </w:r>
      <w:r w:rsidR="000C1BBB" w:rsidRPr="008E0BCD">
        <w:rPr>
          <w:rFonts w:ascii="Arial" w:hAnsi="Arial" w:cs="Arial"/>
          <w:color w:val="000000" w:themeColor="text1"/>
          <w:sz w:val="20"/>
          <w:szCs w:val="20"/>
          <w:lang w:val="en-US"/>
        </w:rPr>
        <w:t xml:space="preserve">Bangladesh government has been facing a data deficit on indicators regarding the implementation of Sustainable Development Goals (SDGs) for the past five years. </w:t>
      </w:r>
      <w:r w:rsidRPr="008E0BCD">
        <w:rPr>
          <w:rFonts w:ascii="Arial" w:hAnsi="Arial" w:cs="Arial"/>
          <w:color w:val="000000" w:themeColor="text1"/>
          <w:sz w:val="20"/>
          <w:szCs w:val="20"/>
          <w:lang w:val="en-US"/>
        </w:rPr>
        <w:t>The government could not find data on 110 indicators of the SDGs. Partial data was found on 58 indicators, and all data was available on 64 indicators. Such data is crucial for an effective evaluation of SDG implementation</w:t>
      </w:r>
      <w:r w:rsidRPr="008E0BCD">
        <w:rPr>
          <w:rFonts w:ascii="Arial" w:hAnsi="Arial" w:cs="Arial"/>
          <w:sz w:val="20"/>
          <w:szCs w:val="20"/>
          <w:lang w:val="en-US"/>
        </w:rPr>
        <w:t>.</w:t>
      </w:r>
      <w:r>
        <w:rPr>
          <w:rStyle w:val="FootnoteReference"/>
          <w:rFonts w:ascii="Arial" w:hAnsi="Arial" w:cs="Arial"/>
          <w:sz w:val="20"/>
          <w:szCs w:val="20"/>
        </w:rPr>
        <w:footnoteReference w:id="4"/>
      </w:r>
      <w:r w:rsidRPr="008E0BCD">
        <w:rPr>
          <w:rFonts w:ascii="Arial" w:hAnsi="Arial" w:cs="Arial"/>
          <w:sz w:val="20"/>
          <w:szCs w:val="20"/>
        </w:rPr>
        <w:t xml:space="preserve"> </w:t>
      </w:r>
    </w:p>
    <w:p w14:paraId="0E6A6E4A" w14:textId="28F22A41" w:rsidR="00CD657F" w:rsidRPr="008E0BCD" w:rsidRDefault="00E77C63" w:rsidP="00E86A48">
      <w:pPr>
        <w:spacing w:before="100" w:beforeAutospacing="1" w:after="100" w:afterAutospacing="1"/>
        <w:rPr>
          <w:rFonts w:ascii="Arial" w:hAnsi="Arial" w:cs="Arial"/>
          <w:color w:val="000000" w:themeColor="text1"/>
          <w:sz w:val="20"/>
          <w:szCs w:val="20"/>
          <w:lang w:val="en-US"/>
        </w:rPr>
      </w:pPr>
      <w:r w:rsidRPr="008E0BCD">
        <w:rPr>
          <w:rFonts w:ascii="Arial" w:hAnsi="Arial" w:cs="Arial"/>
          <w:color w:val="000000" w:themeColor="text1"/>
          <w:sz w:val="20"/>
          <w:szCs w:val="20"/>
          <w:lang w:val="en-US"/>
        </w:rPr>
        <w:t xml:space="preserve">The private think tank Center for Policy Dialogue has also </w:t>
      </w:r>
      <w:r w:rsidR="00E90917" w:rsidRPr="008E0BCD">
        <w:rPr>
          <w:rFonts w:ascii="Arial" w:hAnsi="Arial" w:cs="Arial"/>
          <w:color w:val="000000" w:themeColor="text1"/>
          <w:sz w:val="20"/>
          <w:szCs w:val="20"/>
          <w:lang w:val="en-US"/>
        </w:rPr>
        <w:t>identified</w:t>
      </w:r>
      <w:r w:rsidRPr="008E0BCD">
        <w:rPr>
          <w:rFonts w:ascii="Arial" w:hAnsi="Arial" w:cs="Arial"/>
          <w:color w:val="000000" w:themeColor="text1"/>
          <w:sz w:val="20"/>
          <w:szCs w:val="20"/>
          <w:lang w:val="en-US"/>
        </w:rPr>
        <w:t xml:space="preserve"> some challenges in data collection in Bangladesh these are: there is a lack of adequate and timely data in Bangladesh, lack of disaggregated data hampers effective policy measures, the quality of available data is poor due to lack of reliability, standardization, and consistency.</w:t>
      </w:r>
    </w:p>
    <w:p w14:paraId="29D8667F" w14:textId="0E4D2AF0" w:rsidR="00766BD0" w:rsidRDefault="00E77C63" w:rsidP="00E86A48">
      <w:pPr>
        <w:spacing w:before="100" w:beforeAutospacing="1" w:after="100" w:afterAutospacing="1"/>
        <w:rPr>
          <w:rFonts w:ascii="Arial" w:hAnsi="Arial" w:cs="Arial"/>
          <w:color w:val="000000" w:themeColor="text1"/>
          <w:sz w:val="20"/>
          <w:szCs w:val="20"/>
          <w:lang w:val="en-US"/>
        </w:rPr>
      </w:pPr>
      <w:r w:rsidRPr="008E0BCD">
        <w:rPr>
          <w:rFonts w:ascii="Arial" w:hAnsi="Arial" w:cs="Arial"/>
          <w:noProof/>
          <w:color w:val="000000" w:themeColor="text1"/>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464820</wp:posOffset>
                </wp:positionV>
                <wp:extent cx="5726430" cy="40005"/>
                <wp:effectExtent l="0" t="0" r="13970" b="23495"/>
                <wp:wrapNone/>
                <wp:docPr id="1" name="Straight Connector 1"/>
                <wp:cNvGraphicFramePr/>
                <a:graphic xmlns:a="http://schemas.openxmlformats.org/drawingml/2006/main">
                  <a:graphicData uri="http://schemas.microsoft.com/office/word/2010/wordprocessingShape">
                    <wps:wsp>
                      <wps:cNvCnPr/>
                      <wps:spPr>
                        <a:xfrm flipV="1">
                          <a:off x="0" y="0"/>
                          <a:ext cx="5726430" cy="400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5" style="flip:y;mso-wrap-distance-bottom:0;mso-wrap-distance-left:9pt;mso-wrap-distance-right:9pt;mso-wrap-distance-top:0;mso-wrap-style:square;position:absolute;visibility:visible;z-index:251659264" from="-0.9pt,36.6pt" to="450pt,39.75pt" strokecolor="#4472c4" strokeweight="0.5pt">
                <v:stroke joinstyle="miter"/>
              </v:line>
            </w:pict>
          </mc:Fallback>
        </mc:AlternateContent>
      </w:r>
      <w:r w:rsidR="00E86A48" w:rsidRPr="008E0BCD">
        <w:rPr>
          <w:rFonts w:ascii="Arial" w:hAnsi="Arial" w:cs="Arial"/>
          <w:color w:val="000000" w:themeColor="text1"/>
          <w:sz w:val="20"/>
          <w:szCs w:val="20"/>
          <w:lang w:val="en-US"/>
        </w:rPr>
        <w:t xml:space="preserve">Along with challenges like data gaps, this report will also </w:t>
      </w:r>
      <w:r w:rsidR="00E90917" w:rsidRPr="008E0BCD">
        <w:rPr>
          <w:rFonts w:ascii="Arial" w:hAnsi="Arial" w:cs="Arial"/>
          <w:color w:val="000000" w:themeColor="text1"/>
          <w:sz w:val="20"/>
          <w:szCs w:val="20"/>
          <w:lang w:val="en-US"/>
        </w:rPr>
        <w:t xml:space="preserve">discuss </w:t>
      </w:r>
      <w:r w:rsidR="00E86A48" w:rsidRPr="008E0BCD">
        <w:rPr>
          <w:rFonts w:ascii="Arial" w:hAnsi="Arial" w:cs="Arial"/>
          <w:color w:val="000000" w:themeColor="text1"/>
          <w:sz w:val="20"/>
          <w:szCs w:val="20"/>
          <w:lang w:val="en-US"/>
        </w:rPr>
        <w:t xml:space="preserve">some other challenges in achieving the SDGs of Bangladesh. These challenges will include: development inequality, climate change, corruption, and illicit fund flows.  </w:t>
      </w:r>
    </w:p>
    <w:p w14:paraId="14949616" w14:textId="27B83645" w:rsidR="00E86A48" w:rsidRPr="008E0BCD" w:rsidRDefault="00F441CD" w:rsidP="00E86A48">
      <w:pPr>
        <w:spacing w:before="100" w:beforeAutospacing="1" w:after="100" w:afterAutospacing="1"/>
        <w:rPr>
          <w:rFonts w:ascii="Arial" w:hAnsi="Arial" w:cs="Arial"/>
          <w:b/>
          <w:bCs/>
          <w:color w:val="000000" w:themeColor="text1"/>
          <w:sz w:val="20"/>
          <w:szCs w:val="20"/>
          <w:lang w:val="en-US"/>
        </w:rPr>
      </w:pPr>
      <w:r>
        <w:rPr>
          <w:rFonts w:ascii="Arial" w:hAnsi="Arial" w:cs="Arial"/>
          <w:b/>
          <w:bCs/>
          <w:color w:val="000000" w:themeColor="text1"/>
          <w:sz w:val="20"/>
          <w:szCs w:val="20"/>
          <w:lang w:val="en-US"/>
        </w:rPr>
        <w:t>2</w:t>
      </w:r>
      <w:r w:rsidR="00E77C63" w:rsidRPr="008E0BCD">
        <w:rPr>
          <w:rFonts w:ascii="Arial" w:hAnsi="Arial" w:cs="Arial"/>
          <w:b/>
          <w:bCs/>
          <w:color w:val="000000" w:themeColor="text1"/>
          <w:sz w:val="20"/>
          <w:szCs w:val="20"/>
          <w:lang w:val="en-US"/>
        </w:rPr>
        <w:t xml:space="preserve">. Challenges in </w:t>
      </w:r>
      <w:r w:rsidR="00803B49" w:rsidRPr="008E0BCD">
        <w:rPr>
          <w:rFonts w:ascii="Arial" w:hAnsi="Arial" w:cs="Arial"/>
          <w:b/>
          <w:bCs/>
          <w:color w:val="000000" w:themeColor="text1"/>
          <w:sz w:val="20"/>
          <w:szCs w:val="20"/>
          <w:lang w:val="en-US"/>
        </w:rPr>
        <w:t xml:space="preserve">Achieving the </w:t>
      </w:r>
      <w:r w:rsidR="00E77C63" w:rsidRPr="008E0BCD">
        <w:rPr>
          <w:rFonts w:ascii="Arial" w:hAnsi="Arial" w:cs="Arial"/>
          <w:b/>
          <w:bCs/>
          <w:color w:val="000000" w:themeColor="text1"/>
          <w:sz w:val="20"/>
          <w:szCs w:val="20"/>
          <w:lang w:val="en-US"/>
        </w:rPr>
        <w:t>SDGs</w:t>
      </w:r>
      <w:r w:rsidR="00803B49" w:rsidRPr="008E0BCD">
        <w:rPr>
          <w:rFonts w:ascii="Arial" w:hAnsi="Arial" w:cs="Arial"/>
          <w:b/>
          <w:bCs/>
          <w:color w:val="000000" w:themeColor="text1"/>
          <w:sz w:val="20"/>
          <w:szCs w:val="20"/>
          <w:lang w:val="en-US"/>
        </w:rPr>
        <w:t xml:space="preserve"> in Bangladesh </w:t>
      </w:r>
    </w:p>
    <w:p w14:paraId="6A7F381E" w14:textId="0CE46F52" w:rsidR="00EF4C21" w:rsidRPr="00EF4C21" w:rsidRDefault="00F441CD" w:rsidP="00EF4C21">
      <w:pPr>
        <w:rPr>
          <w:rFonts w:ascii="Arial" w:hAnsi="Arial" w:cs="Arial"/>
          <w:b/>
          <w:bCs/>
          <w:sz w:val="20"/>
          <w:szCs w:val="20"/>
          <w:lang w:val="en-US"/>
        </w:rPr>
      </w:pPr>
      <w:r>
        <w:rPr>
          <w:rFonts w:ascii="Arial" w:hAnsi="Arial" w:cs="Arial"/>
          <w:b/>
          <w:bCs/>
          <w:sz w:val="20"/>
          <w:szCs w:val="20"/>
          <w:lang w:val="en-US"/>
        </w:rPr>
        <w:t>2.</w:t>
      </w:r>
      <w:r w:rsidR="00E77C63" w:rsidRPr="00EF4C21">
        <w:rPr>
          <w:rFonts w:ascii="Arial" w:hAnsi="Arial" w:cs="Arial"/>
          <w:b/>
          <w:bCs/>
          <w:sz w:val="20"/>
          <w:szCs w:val="20"/>
          <w:lang w:val="en-US"/>
        </w:rPr>
        <w:t xml:space="preserve">1. Impact of COVID Pandemic: Economic Responses are there, but not Enough Attention to the health sector!  </w:t>
      </w:r>
    </w:p>
    <w:p w14:paraId="64FE2B5B" w14:textId="4D63F9C6" w:rsidR="00EF4C21" w:rsidRDefault="00E77C63" w:rsidP="00867ADC">
      <w:pPr>
        <w:spacing w:before="100" w:beforeAutospacing="1" w:after="100" w:afterAutospacing="1"/>
        <w:rPr>
          <w:rFonts w:ascii="Arial" w:hAnsi="Arial" w:cs="Arial"/>
          <w:color w:val="000000" w:themeColor="text1"/>
          <w:sz w:val="20"/>
          <w:szCs w:val="20"/>
          <w:lang w:val="en-US"/>
        </w:rPr>
      </w:pPr>
      <w:r w:rsidRPr="00EF4C21">
        <w:rPr>
          <w:rFonts w:ascii="Arial" w:hAnsi="Arial" w:cs="Arial"/>
          <w:color w:val="000000" w:themeColor="text1"/>
          <w:sz w:val="20"/>
          <w:szCs w:val="20"/>
          <w:lang w:val="en-US"/>
        </w:rPr>
        <w:t xml:space="preserve">The Directorate General of Health Services (DGHS), </w:t>
      </w:r>
      <w:r w:rsidR="001C5287">
        <w:rPr>
          <w:rFonts w:ascii="Arial" w:hAnsi="Arial" w:cs="Arial"/>
          <w:color w:val="000000" w:themeColor="text1"/>
          <w:sz w:val="20"/>
          <w:szCs w:val="20"/>
          <w:lang w:val="en-US"/>
        </w:rPr>
        <w:t xml:space="preserve">one </w:t>
      </w:r>
      <w:r w:rsidRPr="00EF4C21">
        <w:rPr>
          <w:rFonts w:ascii="Arial" w:hAnsi="Arial" w:cs="Arial"/>
          <w:color w:val="000000" w:themeColor="text1"/>
          <w:sz w:val="20"/>
          <w:szCs w:val="20"/>
          <w:lang w:val="en-US"/>
        </w:rPr>
        <w:t>of the agencies of the Ministry of Health &amp; Family Welfare of Bangladesh, is mainly responsible for the implementation of different health programs, health management, planning</w:t>
      </w:r>
      <w:r w:rsidR="001C5287">
        <w:rPr>
          <w:rFonts w:ascii="Arial" w:hAnsi="Arial" w:cs="Arial"/>
          <w:color w:val="000000" w:themeColor="text1"/>
          <w:sz w:val="20"/>
          <w:szCs w:val="20"/>
          <w:lang w:val="en-US"/>
        </w:rPr>
        <w:t xml:space="preserve">, and </w:t>
      </w:r>
      <w:r w:rsidRPr="00EF4C21">
        <w:rPr>
          <w:rFonts w:ascii="Arial" w:hAnsi="Arial" w:cs="Arial"/>
          <w:color w:val="000000" w:themeColor="text1"/>
          <w:sz w:val="20"/>
          <w:szCs w:val="20"/>
          <w:lang w:val="en-US"/>
        </w:rPr>
        <w:t xml:space="preserve">execution of different policies through administration. The major task for this agency nowadays is to fight the COVID pandemic. </w:t>
      </w:r>
      <w:r>
        <w:rPr>
          <w:rFonts w:ascii="Arial" w:hAnsi="Arial" w:cs="Arial"/>
          <w:color w:val="000000" w:themeColor="text1"/>
          <w:sz w:val="20"/>
          <w:szCs w:val="20"/>
          <w:lang w:val="en-US"/>
        </w:rPr>
        <w:t xml:space="preserve"> According to the </w:t>
      </w:r>
      <w:r w:rsidR="00867ADC">
        <w:rPr>
          <w:rFonts w:ascii="Arial" w:hAnsi="Arial" w:cs="Arial"/>
          <w:color w:val="000000" w:themeColor="text1"/>
          <w:sz w:val="20"/>
          <w:szCs w:val="20"/>
          <w:lang w:val="en-US"/>
        </w:rPr>
        <w:t>daily bulleting of DGHS on 5</w:t>
      </w:r>
      <w:r w:rsidR="00867ADC" w:rsidRPr="00867ADC">
        <w:rPr>
          <w:rFonts w:ascii="Arial" w:hAnsi="Arial" w:cs="Arial"/>
          <w:color w:val="000000" w:themeColor="text1"/>
          <w:sz w:val="20"/>
          <w:szCs w:val="20"/>
          <w:lang w:val="en-US"/>
        </w:rPr>
        <w:t>th</w:t>
      </w:r>
      <w:r w:rsidR="00867ADC">
        <w:rPr>
          <w:rFonts w:ascii="Arial" w:hAnsi="Arial" w:cs="Arial"/>
          <w:color w:val="000000" w:themeColor="text1"/>
          <w:sz w:val="20"/>
          <w:szCs w:val="20"/>
          <w:lang w:val="en-US"/>
        </w:rPr>
        <w:t xml:space="preserve"> July, </w:t>
      </w:r>
      <w:r w:rsidRPr="00EF4C21">
        <w:rPr>
          <w:rFonts w:ascii="Arial" w:hAnsi="Arial" w:cs="Arial"/>
          <w:color w:val="000000" w:themeColor="text1"/>
          <w:sz w:val="20"/>
          <w:szCs w:val="20"/>
          <w:lang w:val="en-US"/>
        </w:rPr>
        <w:t xml:space="preserve">the death toll of Covid-19 reached 15,229, and </w:t>
      </w:r>
      <w:r w:rsidR="00867ADC" w:rsidRPr="00867ADC">
        <w:rPr>
          <w:rFonts w:ascii="Arial" w:hAnsi="Arial" w:cs="Arial"/>
          <w:color w:val="000000" w:themeColor="text1"/>
          <w:sz w:val="20"/>
          <w:szCs w:val="20"/>
          <w:lang w:val="en-US"/>
        </w:rPr>
        <w:t xml:space="preserve">the total number of COVID infected is now </w:t>
      </w:r>
      <w:r w:rsidRPr="00EF4C21">
        <w:rPr>
          <w:rFonts w:ascii="Arial" w:hAnsi="Arial" w:cs="Arial"/>
          <w:color w:val="000000" w:themeColor="text1"/>
          <w:sz w:val="20"/>
          <w:szCs w:val="20"/>
          <w:lang w:val="en-US"/>
        </w:rPr>
        <w:t>9,54,881 in the country</w:t>
      </w:r>
      <w:r w:rsidR="00867ADC" w:rsidRPr="00867ADC">
        <w:rPr>
          <w:rFonts w:ascii="Arial" w:hAnsi="Arial" w:cs="Arial"/>
          <w:color w:val="000000" w:themeColor="text1"/>
          <w:sz w:val="20"/>
          <w:szCs w:val="20"/>
          <w:lang w:val="en-US"/>
        </w:rPr>
        <w:t xml:space="preserve">. </w:t>
      </w:r>
      <w:r w:rsidRPr="00EF4C21">
        <w:rPr>
          <w:rFonts w:ascii="Arial" w:hAnsi="Arial" w:cs="Arial"/>
          <w:color w:val="000000" w:themeColor="text1"/>
          <w:sz w:val="20"/>
          <w:szCs w:val="20"/>
          <w:lang w:val="en-US"/>
        </w:rPr>
        <w:t xml:space="preserve">The Covid-19 positivity rate </w:t>
      </w:r>
      <w:r w:rsidR="00867ADC" w:rsidRPr="00867ADC">
        <w:rPr>
          <w:rFonts w:ascii="Arial" w:hAnsi="Arial" w:cs="Arial"/>
          <w:color w:val="000000" w:themeColor="text1"/>
          <w:sz w:val="20"/>
          <w:szCs w:val="20"/>
          <w:lang w:val="en-US"/>
        </w:rPr>
        <w:t xml:space="preserve">is </w:t>
      </w:r>
      <w:r w:rsidRPr="00EF4C21">
        <w:rPr>
          <w:rFonts w:ascii="Arial" w:hAnsi="Arial" w:cs="Arial"/>
          <w:color w:val="000000" w:themeColor="text1"/>
          <w:sz w:val="20"/>
          <w:szCs w:val="20"/>
          <w:lang w:val="en-US"/>
        </w:rPr>
        <w:t xml:space="preserve">29.30% and the death rate </w:t>
      </w:r>
      <w:r w:rsidR="00867ADC" w:rsidRPr="00867ADC">
        <w:rPr>
          <w:rFonts w:ascii="Arial" w:hAnsi="Arial" w:cs="Arial"/>
          <w:color w:val="000000" w:themeColor="text1"/>
          <w:sz w:val="20"/>
          <w:szCs w:val="20"/>
          <w:lang w:val="en-US"/>
        </w:rPr>
        <w:t xml:space="preserve">is </w:t>
      </w:r>
      <w:r w:rsidRPr="00EF4C21">
        <w:rPr>
          <w:rFonts w:ascii="Arial" w:hAnsi="Arial" w:cs="Arial"/>
          <w:color w:val="000000" w:themeColor="text1"/>
          <w:sz w:val="20"/>
          <w:szCs w:val="20"/>
          <w:lang w:val="en-US"/>
        </w:rPr>
        <w:t>1.59%</w:t>
      </w:r>
      <w:r w:rsidR="00867ADC" w:rsidRPr="00867ADC">
        <w:rPr>
          <w:rFonts w:ascii="Arial" w:hAnsi="Arial" w:cs="Arial"/>
          <w:color w:val="000000" w:themeColor="text1"/>
          <w:sz w:val="20"/>
          <w:szCs w:val="20"/>
          <w:lang w:val="en-US"/>
        </w:rPr>
        <w:t xml:space="preserve">. </w:t>
      </w:r>
    </w:p>
    <w:p w14:paraId="0837713E" w14:textId="3828E376" w:rsidR="00EF4C21" w:rsidRPr="00B24310" w:rsidRDefault="00E77C63" w:rsidP="00867ADC">
      <w:pPr>
        <w:pStyle w:val="NormalWeb"/>
        <w:rPr>
          <w:rFonts w:ascii="Arial" w:hAnsi="Arial" w:cs="Arial"/>
          <w:color w:val="000000" w:themeColor="text1"/>
          <w:sz w:val="20"/>
          <w:szCs w:val="20"/>
          <w:lang w:val="en-US"/>
        </w:rPr>
      </w:pPr>
      <w:r>
        <w:rPr>
          <w:rFonts w:ascii="Arial" w:hAnsi="Arial" w:cs="Arial"/>
          <w:color w:val="000000" w:themeColor="text1"/>
          <w:sz w:val="20"/>
          <w:szCs w:val="20"/>
          <w:lang w:val="en-US"/>
        </w:rPr>
        <w:t>The country-wide lockdown is going on as a second wave of infection is apparent. Along with infection and death, Bangladesh is experiencing the negative impact of the COVID</w:t>
      </w:r>
      <w:r w:rsidR="002C4002">
        <w:rPr>
          <w:rFonts w:ascii="Arial" w:hAnsi="Arial" w:cs="Arial"/>
          <w:color w:val="000000" w:themeColor="text1"/>
          <w:sz w:val="20"/>
          <w:szCs w:val="20"/>
          <w:lang w:val="en-US"/>
        </w:rPr>
        <w:t>-19</w:t>
      </w:r>
      <w:r>
        <w:rPr>
          <w:rFonts w:ascii="Arial" w:hAnsi="Arial" w:cs="Arial"/>
          <w:color w:val="000000" w:themeColor="text1"/>
          <w:sz w:val="20"/>
          <w:szCs w:val="20"/>
          <w:lang w:val="en-US"/>
        </w:rPr>
        <w:t xml:space="preserve"> pandemic on its economy.  Along with loss in the GDP, the country is witnessing loss in revenue collection, impact on demand-supply, export-import, service sector, private investment. etc. </w:t>
      </w:r>
      <w:r w:rsidRPr="0015337F">
        <w:rPr>
          <w:rFonts w:ascii="Arial" w:hAnsi="Arial" w:cs="Arial"/>
          <w:color w:val="000000" w:themeColor="text1"/>
          <w:sz w:val="20"/>
          <w:szCs w:val="20"/>
          <w:lang w:val="en-US"/>
        </w:rPr>
        <w:t>The General Economic Division of the Ministry of Finance estimates thar, as of June</w:t>
      </w:r>
      <w:r>
        <w:rPr>
          <w:rFonts w:ascii="Arial" w:hAnsi="Arial" w:cs="Arial"/>
          <w:color w:val="000000" w:themeColor="text1"/>
          <w:sz w:val="20"/>
          <w:szCs w:val="20"/>
          <w:lang w:val="en-US"/>
        </w:rPr>
        <w:t xml:space="preserve"> 2020</w:t>
      </w:r>
      <w:r w:rsidRPr="0015337F">
        <w:rPr>
          <w:rFonts w:ascii="Arial" w:hAnsi="Arial" w:cs="Arial"/>
          <w:color w:val="000000" w:themeColor="text1"/>
          <w:sz w:val="20"/>
          <w:szCs w:val="20"/>
          <w:lang w:val="en-US"/>
        </w:rPr>
        <w:t xml:space="preserve"> the country’s poverty rose to 29.5% due to the pandemic, as a huge number of people, both in the formal and informal sector, lost jobs during the March-June period.</w:t>
      </w:r>
      <w:r>
        <w:rPr>
          <w:rStyle w:val="FootnoteReference"/>
          <w:rFonts w:ascii="Arial" w:hAnsi="Arial" w:cs="Arial"/>
          <w:color w:val="000000" w:themeColor="text1"/>
          <w:sz w:val="20"/>
          <w:szCs w:val="20"/>
          <w:lang w:val="en-US"/>
        </w:rPr>
        <w:footnoteReference w:id="5"/>
      </w:r>
      <w:r w:rsidRPr="0015337F">
        <w:rPr>
          <w:rFonts w:ascii="Arial" w:hAnsi="Arial" w:cs="Arial"/>
          <w:color w:val="000000" w:themeColor="text1"/>
          <w:sz w:val="20"/>
          <w:szCs w:val="20"/>
          <w:lang w:val="en-US"/>
        </w:rPr>
        <w:t xml:space="preserve">  </w:t>
      </w:r>
      <w:r w:rsidRPr="003C5616">
        <w:rPr>
          <w:rFonts w:ascii="Arial" w:hAnsi="Arial" w:cs="Arial"/>
          <w:color w:val="000000" w:themeColor="text1"/>
          <w:sz w:val="20"/>
          <w:szCs w:val="20"/>
          <w:lang w:val="en-US"/>
        </w:rPr>
        <w:t>Asian Development Bank (ADB) estimates that, about 0.2</w:t>
      </w:r>
      <w:r w:rsidR="002C4002">
        <w:rPr>
          <w:rFonts w:ascii="Arial" w:hAnsi="Arial" w:cs="Arial"/>
          <w:color w:val="000000" w:themeColor="text1"/>
          <w:sz w:val="20"/>
          <w:szCs w:val="20"/>
          <w:lang w:val="en-US"/>
        </w:rPr>
        <w:t>%</w:t>
      </w:r>
      <w:r w:rsidRPr="003C5616">
        <w:rPr>
          <w:rFonts w:ascii="Arial" w:hAnsi="Arial" w:cs="Arial"/>
          <w:color w:val="000000" w:themeColor="text1"/>
          <w:sz w:val="20"/>
          <w:szCs w:val="20"/>
          <w:lang w:val="en-US"/>
        </w:rPr>
        <w:t xml:space="preserve"> to 0.4</w:t>
      </w:r>
      <w:r w:rsidR="002C4002">
        <w:rPr>
          <w:rFonts w:ascii="Arial" w:hAnsi="Arial" w:cs="Arial"/>
          <w:color w:val="000000" w:themeColor="text1"/>
          <w:sz w:val="20"/>
          <w:szCs w:val="20"/>
          <w:lang w:val="en-US"/>
        </w:rPr>
        <w:t>%</w:t>
      </w:r>
      <w:r w:rsidRPr="003C5616">
        <w:rPr>
          <w:rFonts w:ascii="Arial" w:hAnsi="Arial" w:cs="Arial"/>
          <w:color w:val="000000" w:themeColor="text1"/>
          <w:sz w:val="20"/>
          <w:szCs w:val="20"/>
          <w:lang w:val="en-US"/>
        </w:rPr>
        <w:t xml:space="preserve"> of Bangladesh's GDP may be lost due to </w:t>
      </w:r>
      <w:r w:rsidR="002C4002">
        <w:rPr>
          <w:rFonts w:ascii="Arial" w:hAnsi="Arial" w:cs="Arial"/>
          <w:color w:val="000000" w:themeColor="text1"/>
          <w:sz w:val="20"/>
          <w:szCs w:val="20"/>
          <w:lang w:val="en-US"/>
        </w:rPr>
        <w:t xml:space="preserve">the </w:t>
      </w:r>
      <w:r w:rsidRPr="003C5616">
        <w:rPr>
          <w:rFonts w:ascii="Arial" w:hAnsi="Arial" w:cs="Arial"/>
          <w:color w:val="000000" w:themeColor="text1"/>
          <w:sz w:val="20"/>
          <w:szCs w:val="20"/>
          <w:lang w:val="en-US"/>
        </w:rPr>
        <w:t xml:space="preserve">effects of the Covid-19 pandemic. </w:t>
      </w:r>
      <w:r>
        <w:rPr>
          <w:rFonts w:ascii="Arial" w:hAnsi="Arial" w:cs="Arial"/>
          <w:color w:val="000000" w:themeColor="text1"/>
          <w:sz w:val="20"/>
          <w:szCs w:val="20"/>
          <w:vertAlign w:val="superscript"/>
        </w:rPr>
        <w:footnoteReference w:id="6"/>
      </w:r>
      <w:r w:rsidRPr="003C5616">
        <w:rPr>
          <w:rFonts w:ascii="Arial" w:hAnsi="Arial" w:cs="Arial"/>
          <w:color w:val="000000" w:themeColor="text1"/>
          <w:sz w:val="20"/>
          <w:szCs w:val="20"/>
          <w:vertAlign w:val="superscript"/>
          <w:lang w:val="en-US"/>
        </w:rPr>
        <w:t xml:space="preserve"> </w:t>
      </w:r>
      <w:r w:rsidRPr="003C5616">
        <w:rPr>
          <w:rFonts w:ascii="Arial" w:hAnsi="Arial" w:cs="Arial"/>
          <w:color w:val="000000" w:themeColor="text1"/>
          <w:sz w:val="20"/>
          <w:szCs w:val="20"/>
          <w:lang w:val="en-US"/>
        </w:rPr>
        <w:t>In March exports of goods were around 21% lower than that of February</w:t>
      </w:r>
      <w:r>
        <w:rPr>
          <w:rFonts w:ascii="Arial" w:hAnsi="Arial" w:cs="Arial"/>
          <w:color w:val="000000" w:themeColor="text1"/>
          <w:sz w:val="20"/>
          <w:szCs w:val="20"/>
          <w:lang w:val="en-US"/>
        </w:rPr>
        <w:t>.</w:t>
      </w:r>
      <w:r>
        <w:rPr>
          <w:rFonts w:ascii="Arial" w:hAnsi="Arial" w:cs="Arial"/>
          <w:color w:val="000000" w:themeColor="text1"/>
          <w:sz w:val="20"/>
          <w:szCs w:val="20"/>
          <w:vertAlign w:val="superscript"/>
        </w:rPr>
        <w:footnoteReference w:id="7"/>
      </w:r>
      <w:r w:rsidRPr="003C5616">
        <w:rPr>
          <w:rFonts w:ascii="Arial" w:hAnsi="Arial" w:cs="Arial"/>
          <w:color w:val="000000" w:themeColor="text1"/>
          <w:sz w:val="20"/>
          <w:szCs w:val="20"/>
          <w:vertAlign w:val="superscript"/>
          <w:lang w:val="en-US"/>
        </w:rPr>
        <w:t xml:space="preserve"> </w:t>
      </w:r>
      <w:r w:rsidRPr="003C5616">
        <w:rPr>
          <w:rFonts w:ascii="Arial" w:hAnsi="Arial" w:cs="Arial"/>
          <w:color w:val="000000" w:themeColor="text1"/>
          <w:sz w:val="20"/>
          <w:szCs w:val="20"/>
          <w:lang w:val="en-US"/>
        </w:rPr>
        <w:t xml:space="preserve"> The tourism sector is predicted to lose Tk 97.05b during the Feb-June period</w:t>
      </w:r>
      <w:r>
        <w:rPr>
          <w:rFonts w:ascii="Arial" w:hAnsi="Arial" w:cs="Arial"/>
          <w:color w:val="000000" w:themeColor="text1"/>
          <w:sz w:val="20"/>
          <w:szCs w:val="20"/>
          <w:lang w:val="en-US"/>
        </w:rPr>
        <w:t>.</w:t>
      </w:r>
      <w:r>
        <w:rPr>
          <w:rStyle w:val="FootnoteReference"/>
          <w:rFonts w:ascii="Arial" w:hAnsi="Arial" w:cs="Arial"/>
          <w:color w:val="000000" w:themeColor="text1"/>
          <w:sz w:val="20"/>
          <w:szCs w:val="20"/>
          <w:lang w:val="en-US"/>
        </w:rPr>
        <w:footnoteReference w:id="8"/>
      </w:r>
      <w:r>
        <w:rPr>
          <w:rFonts w:ascii="Arial" w:hAnsi="Arial" w:cs="Arial"/>
          <w:color w:val="000000" w:themeColor="text1"/>
          <w:sz w:val="20"/>
          <w:szCs w:val="20"/>
          <w:lang w:val="en-US"/>
        </w:rPr>
        <w:t xml:space="preserve">  Bangladesh also experiences about $5.30 billion </w:t>
      </w:r>
      <w:r w:rsidRPr="007C306F">
        <w:rPr>
          <w:rFonts w:ascii="Arial" w:hAnsi="Arial" w:cs="Arial"/>
          <w:color w:val="000000" w:themeColor="text1"/>
          <w:sz w:val="20"/>
          <w:szCs w:val="20"/>
          <w:lang w:val="en-US"/>
        </w:rPr>
        <w:t>short of the target set in the budget during the first eight months of the current fiscal year 2020</w:t>
      </w:r>
      <w:r>
        <w:rPr>
          <w:rFonts w:ascii="Arial" w:hAnsi="Arial" w:cs="Arial"/>
          <w:color w:val="000000" w:themeColor="text1"/>
          <w:sz w:val="20"/>
          <w:szCs w:val="20"/>
          <w:lang w:val="en-US"/>
        </w:rPr>
        <w:t>.</w:t>
      </w:r>
      <w:r>
        <w:rPr>
          <w:rStyle w:val="FootnoteReference"/>
          <w:rFonts w:ascii="Arial" w:hAnsi="Arial" w:cs="Arial"/>
          <w:color w:val="000000" w:themeColor="text1"/>
          <w:sz w:val="20"/>
          <w:szCs w:val="20"/>
          <w:lang w:val="en-US"/>
        </w:rPr>
        <w:footnoteReference w:id="9"/>
      </w:r>
      <w:r>
        <w:rPr>
          <w:rFonts w:ascii="Arial" w:hAnsi="Arial" w:cs="Arial"/>
          <w:color w:val="000000" w:themeColor="text1"/>
          <w:sz w:val="20"/>
          <w:szCs w:val="20"/>
          <w:lang w:val="en-US"/>
        </w:rPr>
        <w:t xml:space="preserve"> Unemployment, loss of jobs, loss of income are also visible in different sectors.  </w:t>
      </w:r>
      <w:r w:rsidRPr="007C306F">
        <w:rPr>
          <w:rFonts w:ascii="Arial" w:hAnsi="Arial" w:cs="Arial"/>
          <w:color w:val="000000" w:themeColor="text1"/>
          <w:sz w:val="20"/>
          <w:szCs w:val="20"/>
          <w:lang w:val="en-US"/>
        </w:rPr>
        <w:t xml:space="preserve"> </w:t>
      </w:r>
    </w:p>
    <w:p w14:paraId="1A55BFAC" w14:textId="1A566CA4" w:rsidR="00EF4C21" w:rsidRPr="00867ADC" w:rsidRDefault="00E77C63" w:rsidP="00867ADC">
      <w:pPr>
        <w:pStyle w:val="NormalWeb"/>
        <w:rPr>
          <w:rFonts w:ascii="Arial" w:hAnsi="Arial" w:cs="Arial"/>
          <w:color w:val="000000" w:themeColor="text1"/>
          <w:sz w:val="20"/>
          <w:szCs w:val="20"/>
          <w:lang w:val="en-US"/>
        </w:rPr>
      </w:pPr>
      <w:r>
        <w:rPr>
          <w:rFonts w:ascii="Arial" w:hAnsi="Arial" w:cs="Arial"/>
          <w:color w:val="000000" w:themeColor="text1"/>
          <w:sz w:val="20"/>
          <w:szCs w:val="20"/>
          <w:lang w:val="en-US"/>
        </w:rPr>
        <w:t xml:space="preserve">The government is trying to respond to recover the economic losses, to support the poor to fight the impact.  </w:t>
      </w:r>
      <w:r w:rsidRPr="0015337F">
        <w:rPr>
          <w:rFonts w:ascii="Arial" w:hAnsi="Arial" w:cs="Arial"/>
          <w:color w:val="000000" w:themeColor="text1"/>
          <w:sz w:val="20"/>
          <w:szCs w:val="20"/>
          <w:lang w:val="en-US"/>
        </w:rPr>
        <w:t xml:space="preserve">The government has so far declared </w:t>
      </w:r>
      <w:r>
        <w:rPr>
          <w:rFonts w:ascii="Arial" w:hAnsi="Arial" w:cs="Arial"/>
          <w:color w:val="000000" w:themeColor="text1"/>
          <w:sz w:val="20"/>
          <w:szCs w:val="20"/>
          <w:lang w:val="en-US"/>
        </w:rPr>
        <w:t xml:space="preserve">about </w:t>
      </w:r>
      <w:r w:rsidRPr="0015337F">
        <w:rPr>
          <w:rFonts w:ascii="Arial" w:hAnsi="Arial" w:cs="Arial"/>
          <w:color w:val="000000" w:themeColor="text1"/>
          <w:sz w:val="20"/>
          <w:szCs w:val="20"/>
          <w:lang w:val="en-US"/>
        </w:rPr>
        <w:t>19 stimulus packages to offset the COVID-19 shock, the total amount is worth over $12.11 billion</w:t>
      </w:r>
      <w:r>
        <w:rPr>
          <w:rFonts w:ascii="Arial" w:hAnsi="Arial" w:cs="Arial"/>
          <w:color w:val="000000" w:themeColor="text1"/>
          <w:sz w:val="20"/>
          <w:szCs w:val="20"/>
          <w:lang w:val="en-US"/>
        </w:rPr>
        <w:t>, which</w:t>
      </w:r>
      <w:r w:rsidRPr="0015337F">
        <w:rPr>
          <w:rFonts w:ascii="Arial" w:hAnsi="Arial" w:cs="Arial"/>
          <w:color w:val="000000" w:themeColor="text1"/>
          <w:sz w:val="20"/>
          <w:szCs w:val="20"/>
          <w:lang w:val="en-US"/>
        </w:rPr>
        <w:t xml:space="preserve"> is 3.7% of total GDP.</w:t>
      </w:r>
      <w:r>
        <w:rPr>
          <w:rStyle w:val="FootnoteReference"/>
          <w:rFonts w:ascii="Arial" w:hAnsi="Arial" w:cs="Arial"/>
          <w:color w:val="000000" w:themeColor="text1"/>
          <w:sz w:val="20"/>
          <w:szCs w:val="20"/>
          <w:lang w:val="en-US"/>
        </w:rPr>
        <w:footnoteReference w:id="10"/>
      </w:r>
      <w:r w:rsidRPr="00D850B2">
        <w:rPr>
          <w:rFonts w:ascii="Arial" w:hAnsi="Arial" w:cs="Arial"/>
          <w:sz w:val="20"/>
          <w:szCs w:val="20"/>
        </w:rPr>
        <w:t xml:space="preserve"> Tk. 2</w:t>
      </w:r>
      <w:r>
        <w:rPr>
          <w:rFonts w:ascii="Arial" w:hAnsi="Arial" w:cs="Arial"/>
          <w:sz w:val="20"/>
          <w:szCs w:val="20"/>
          <w:lang w:val="en-US"/>
        </w:rPr>
        <w:t xml:space="preserve"> billion </w:t>
      </w:r>
      <w:r w:rsidRPr="00D850B2">
        <w:rPr>
          <w:rFonts w:ascii="Arial" w:hAnsi="Arial" w:cs="Arial"/>
          <w:sz w:val="20"/>
          <w:szCs w:val="20"/>
        </w:rPr>
        <w:t xml:space="preserve">has </w:t>
      </w:r>
      <w:r w:rsidRPr="00D850B2">
        <w:rPr>
          <w:rFonts w:ascii="Arial" w:hAnsi="Arial" w:cs="Arial"/>
          <w:sz w:val="20"/>
          <w:szCs w:val="20"/>
        </w:rPr>
        <w:lastRenderedPageBreak/>
        <w:t>been allocated as incentives for farm mechanization.</w:t>
      </w:r>
      <w:r>
        <w:rPr>
          <w:rFonts w:ascii="Arial" w:hAnsi="Arial" w:cs="Arial"/>
          <w:sz w:val="20"/>
          <w:szCs w:val="20"/>
          <w:lang w:val="en-US"/>
        </w:rPr>
        <w:t xml:space="preserve"> </w:t>
      </w:r>
      <w:r w:rsidRPr="00D850B2">
        <w:rPr>
          <w:rFonts w:ascii="Arial" w:hAnsi="Arial" w:cs="Arial"/>
          <w:sz w:val="20"/>
          <w:szCs w:val="20"/>
        </w:rPr>
        <w:t>Another refinancing scheme of Tk. 30</w:t>
      </w:r>
      <w:r>
        <w:rPr>
          <w:rFonts w:ascii="Arial" w:hAnsi="Arial" w:cs="Arial"/>
          <w:sz w:val="20"/>
          <w:szCs w:val="20"/>
          <w:lang w:val="en-US"/>
        </w:rPr>
        <w:t xml:space="preserve"> billion</w:t>
      </w:r>
      <w:r w:rsidRPr="00D850B2">
        <w:rPr>
          <w:rFonts w:ascii="Arial" w:hAnsi="Arial" w:cs="Arial"/>
          <w:sz w:val="20"/>
          <w:szCs w:val="20"/>
        </w:rPr>
        <w:t xml:space="preserve"> has been announced for small income farmers and traders in the agriculture sector</w:t>
      </w:r>
      <w:r w:rsidRPr="001B64FE">
        <w:rPr>
          <w:rFonts w:ascii="Arial" w:hAnsi="Arial" w:cs="Arial"/>
          <w:sz w:val="20"/>
          <w:szCs w:val="20"/>
          <w:lang w:val="en-US"/>
        </w:rPr>
        <w:t>.</w:t>
      </w:r>
      <w:r>
        <w:rPr>
          <w:rStyle w:val="FootnoteReference"/>
          <w:rFonts w:ascii="Arial" w:hAnsi="Arial" w:cs="Arial"/>
          <w:sz w:val="20"/>
          <w:szCs w:val="20"/>
          <w:lang w:val="en-US"/>
        </w:rPr>
        <w:footnoteReference w:id="11"/>
      </w:r>
      <w:r w:rsidRPr="001B64FE">
        <w:rPr>
          <w:rFonts w:ascii="Arial" w:hAnsi="Arial" w:cs="Arial"/>
          <w:sz w:val="20"/>
          <w:szCs w:val="20"/>
        </w:rPr>
        <w:t xml:space="preserve"> </w:t>
      </w:r>
    </w:p>
    <w:p w14:paraId="66A6E9FF" w14:textId="5BD1F44C" w:rsidR="00EF4C21" w:rsidRDefault="00E77C63" w:rsidP="00EF4C21">
      <w:pPr>
        <w:pStyle w:val="NormalWeb"/>
        <w:spacing w:afterLines="120" w:after="288" w:afterAutospacing="0"/>
        <w:rPr>
          <w:rFonts w:ascii="Arial" w:hAnsi="Arial" w:cs="Arial"/>
          <w:sz w:val="20"/>
          <w:szCs w:val="20"/>
        </w:rPr>
      </w:pPr>
      <w:r w:rsidRPr="0088030B">
        <w:rPr>
          <w:rFonts w:ascii="Arial" w:hAnsi="Arial" w:cs="Arial"/>
          <w:sz w:val="20"/>
          <w:szCs w:val="20"/>
        </w:rPr>
        <w:t>Bangladesh government allocated of Tk. 5.29 billion for the health sector for the year 2020-21. To provide treatment to coronavirus patients, 2 thousand doctors and 6 thousand nurses have been recruited on an urgent basis. 386 medical technologists and 2 thousand 654 lab attendants were recruited on an outsourcing basis. Besides, two projects have been taken to fight the Covid-19 pandemic. One is the 'COVID-19 Emergency Response and Pandemic Preparedness Project' at a cost of Tk. 11.27 billion. The other one is the 'COVID-19 Response Emergency Assistance' of Tk. 13.66 billion. The government is implementing different programs worth Tk. 5,500 crore under the Health Services Division.</w:t>
      </w:r>
      <w:r>
        <w:rPr>
          <w:rStyle w:val="FootnoteReference"/>
          <w:rFonts w:ascii="Arial" w:hAnsi="Arial" w:cs="Arial"/>
          <w:sz w:val="20"/>
          <w:szCs w:val="20"/>
          <w:lang w:val="en-US"/>
        </w:rPr>
        <w:footnoteReference w:id="12"/>
      </w:r>
    </w:p>
    <w:p w14:paraId="5C4E6620" w14:textId="57A28A2E" w:rsidR="00BA1D7B" w:rsidRDefault="00E77C63" w:rsidP="00BA1D7B">
      <w:pPr>
        <w:pStyle w:val="NormalWeb"/>
        <w:spacing w:afterLines="120" w:after="288" w:afterAutospacing="0"/>
        <w:rPr>
          <w:rFonts w:ascii="Arial" w:hAnsi="Arial" w:cs="Arial"/>
          <w:sz w:val="20"/>
          <w:szCs w:val="20"/>
          <w:lang w:val="en-US"/>
        </w:rPr>
      </w:pPr>
      <w:r>
        <w:rPr>
          <w:rFonts w:ascii="Arial" w:hAnsi="Arial" w:cs="Arial"/>
          <w:sz w:val="20"/>
          <w:szCs w:val="20"/>
          <w:lang w:val="en-US"/>
        </w:rPr>
        <w:t>Since the number of infections and death are increasing, the impact of the pandemic on the economy is getting worse, it was expected that, in the national budget and Annual Development Plan (ADB) the health sector will get priority. The recently passed national budget is the 50</w:t>
      </w:r>
      <w:r w:rsidRPr="00066506">
        <w:rPr>
          <w:rFonts w:ascii="Arial" w:hAnsi="Arial" w:cs="Arial"/>
          <w:sz w:val="20"/>
          <w:szCs w:val="20"/>
          <w:vertAlign w:val="superscript"/>
          <w:lang w:val="en-US"/>
        </w:rPr>
        <w:t>th</w:t>
      </w:r>
      <w:r>
        <w:rPr>
          <w:rFonts w:ascii="Arial" w:hAnsi="Arial" w:cs="Arial"/>
          <w:sz w:val="20"/>
          <w:szCs w:val="20"/>
          <w:lang w:val="en-US"/>
        </w:rPr>
        <w:t xml:space="preserve"> national budget and the context of the budget proposal was the second wave of the COVID pandemic. But the ADB has not given priority to the health sector, instead, the government gives the highest priority to sectors like </w:t>
      </w:r>
      <w:r w:rsidRPr="00BA1D7B">
        <w:rPr>
          <w:rFonts w:ascii="Arial" w:hAnsi="Arial" w:cs="Arial"/>
          <w:sz w:val="20"/>
          <w:szCs w:val="20"/>
        </w:rPr>
        <w:t>Transportation and Communication</w:t>
      </w:r>
      <w:r w:rsidRPr="00BA1D7B">
        <w:rPr>
          <w:rFonts w:ascii="Arial" w:hAnsi="Arial" w:cs="Arial"/>
          <w:sz w:val="20"/>
          <w:szCs w:val="20"/>
          <w:lang w:val="en-US"/>
        </w:rPr>
        <w:t xml:space="preserve">, </w:t>
      </w:r>
      <w:r w:rsidRPr="00BA1D7B">
        <w:rPr>
          <w:rFonts w:ascii="Arial" w:hAnsi="Arial" w:cs="Arial"/>
          <w:sz w:val="20"/>
          <w:szCs w:val="20"/>
        </w:rPr>
        <w:t>Power, and Fuel</w:t>
      </w:r>
      <w:r w:rsidRPr="00BA1D7B">
        <w:rPr>
          <w:rFonts w:ascii="Arial" w:hAnsi="Arial" w:cs="Arial"/>
          <w:sz w:val="20"/>
          <w:szCs w:val="20"/>
          <w:lang w:val="en-US"/>
        </w:rPr>
        <w:t>.</w:t>
      </w:r>
      <w:r>
        <w:rPr>
          <w:rFonts w:ascii="Arial" w:hAnsi="Arial" w:cs="Arial"/>
          <w:b/>
          <w:bCs/>
          <w:sz w:val="20"/>
          <w:szCs w:val="20"/>
          <w:lang w:val="en-US"/>
        </w:rPr>
        <w:t xml:space="preserve"> </w:t>
      </w:r>
      <w:r>
        <w:rPr>
          <w:rFonts w:ascii="Arial" w:hAnsi="Arial" w:cs="Arial"/>
          <w:sz w:val="20"/>
          <w:szCs w:val="20"/>
          <w:lang w:val="en-US"/>
        </w:rPr>
        <w:t xml:space="preserve"> </w:t>
      </w:r>
      <w:r w:rsidRPr="00100A69">
        <w:rPr>
          <w:rFonts w:ascii="Arial" w:hAnsi="Arial" w:cs="Arial"/>
          <w:sz w:val="20"/>
          <w:szCs w:val="20"/>
        </w:rPr>
        <w:t>These two sectors account for about 48% of total ADP allocation</w:t>
      </w:r>
      <w:r>
        <w:rPr>
          <w:rFonts w:ascii="Arial" w:hAnsi="Arial" w:cs="Arial"/>
          <w:sz w:val="20"/>
          <w:szCs w:val="20"/>
          <w:lang w:val="en-US"/>
        </w:rPr>
        <w:t xml:space="preserve">. </w:t>
      </w:r>
      <w:r w:rsidRPr="00100A69">
        <w:rPr>
          <w:rFonts w:ascii="Arial" w:hAnsi="Arial" w:cs="Arial"/>
          <w:sz w:val="20"/>
          <w:szCs w:val="20"/>
        </w:rPr>
        <w:t xml:space="preserve">The share of the Health sector in ADP FY22 </w:t>
      </w:r>
      <w:r>
        <w:rPr>
          <w:rFonts w:ascii="Arial" w:hAnsi="Arial" w:cs="Arial"/>
          <w:sz w:val="20"/>
          <w:szCs w:val="20"/>
          <w:lang w:val="en-US"/>
        </w:rPr>
        <w:t xml:space="preserve"> is </w:t>
      </w:r>
      <w:r w:rsidRPr="00100A69">
        <w:rPr>
          <w:rFonts w:ascii="Arial" w:hAnsi="Arial" w:cs="Arial"/>
          <w:sz w:val="20"/>
          <w:szCs w:val="20"/>
        </w:rPr>
        <w:t>7.7%</w:t>
      </w:r>
      <w:r>
        <w:rPr>
          <w:rFonts w:ascii="Arial" w:hAnsi="Arial" w:cs="Arial"/>
          <w:sz w:val="20"/>
          <w:szCs w:val="20"/>
          <w:lang w:val="en-US"/>
        </w:rPr>
        <w:t>. Though allocation for the health sector is increased compared to the previous year (</w:t>
      </w:r>
      <w:r w:rsidRPr="00100A69">
        <w:rPr>
          <w:rFonts w:ascii="Arial" w:hAnsi="Arial" w:cs="Arial"/>
          <w:sz w:val="20"/>
          <w:szCs w:val="20"/>
        </w:rPr>
        <w:t>6.4%</w:t>
      </w:r>
      <w:r>
        <w:rPr>
          <w:rFonts w:ascii="Arial" w:hAnsi="Arial" w:cs="Arial"/>
          <w:sz w:val="20"/>
          <w:szCs w:val="20"/>
          <w:lang w:val="en-US"/>
        </w:rPr>
        <w:t xml:space="preserve">), it is really inadequate considering the pandemic situation. </w:t>
      </w:r>
    </w:p>
    <w:p w14:paraId="28BF7546" w14:textId="3C29BDFC" w:rsidR="00100A69" w:rsidRPr="00BA1D7B" w:rsidRDefault="00E77C63" w:rsidP="00BA1D7B">
      <w:pPr>
        <w:pStyle w:val="NormalWeb"/>
        <w:spacing w:afterLines="120" w:after="288" w:afterAutospacing="0"/>
        <w:rPr>
          <w:rFonts w:ascii="Arial" w:hAnsi="Arial" w:cs="Arial"/>
          <w:sz w:val="20"/>
          <w:szCs w:val="20"/>
          <w:lang w:val="en-US"/>
        </w:rPr>
      </w:pPr>
      <w:r w:rsidRPr="00BA1D7B">
        <w:rPr>
          <w:rFonts w:ascii="Arial" w:hAnsi="Arial" w:cs="Arial"/>
          <w:sz w:val="20"/>
          <w:szCs w:val="20"/>
          <w:lang w:val="en-US"/>
        </w:rPr>
        <w:t>The World Health Organization recommends allocating 5% of GDP for the health sector, while it is only 0.95% in Bangladesh</w:t>
      </w:r>
      <w:r>
        <w:rPr>
          <w:rFonts w:ascii="Arial" w:hAnsi="Arial" w:cs="Arial"/>
          <w:sz w:val="20"/>
          <w:szCs w:val="20"/>
          <w:lang w:val="en-US"/>
        </w:rPr>
        <w:t xml:space="preserve">. The allocation is inadequate, on the other hand, it is alleged that the sector is suffering from huge corruption, lack of governance, and mismanagement.  </w:t>
      </w:r>
      <w:r w:rsidRPr="00BA1D7B">
        <w:rPr>
          <w:rFonts w:ascii="Arial" w:hAnsi="Arial" w:cs="Arial"/>
          <w:sz w:val="20"/>
          <w:szCs w:val="20"/>
          <w:lang w:val="en-US"/>
        </w:rPr>
        <w:t xml:space="preserve"> </w:t>
      </w:r>
    </w:p>
    <w:p w14:paraId="23929578" w14:textId="0CFB6EF2" w:rsidR="001B12DE" w:rsidRPr="008E0BCD" w:rsidRDefault="00F441CD" w:rsidP="00E86A48">
      <w:pPr>
        <w:spacing w:before="100" w:beforeAutospacing="1" w:after="100" w:afterAutospacing="1"/>
        <w:rPr>
          <w:rFonts w:ascii="Arial" w:hAnsi="Arial" w:cs="Arial"/>
          <w:b/>
          <w:bCs/>
          <w:color w:val="000000" w:themeColor="text1"/>
          <w:sz w:val="20"/>
          <w:szCs w:val="20"/>
          <w:lang w:val="en-US"/>
        </w:rPr>
      </w:pPr>
      <w:r>
        <w:rPr>
          <w:rFonts w:ascii="Arial" w:hAnsi="Arial" w:cs="Arial"/>
          <w:b/>
          <w:bCs/>
          <w:sz w:val="20"/>
          <w:szCs w:val="20"/>
          <w:lang w:val="en-US"/>
        </w:rPr>
        <w:t>2.</w:t>
      </w:r>
      <w:r w:rsidR="00E77C63">
        <w:rPr>
          <w:rFonts w:ascii="Arial" w:hAnsi="Arial" w:cs="Arial"/>
          <w:b/>
          <w:bCs/>
          <w:color w:val="000000" w:themeColor="text1"/>
          <w:sz w:val="20"/>
          <w:szCs w:val="20"/>
          <w:lang w:val="en-US"/>
        </w:rPr>
        <w:t>2</w:t>
      </w:r>
      <w:r w:rsidR="00803B49" w:rsidRPr="008E0BCD">
        <w:rPr>
          <w:rFonts w:ascii="Arial" w:hAnsi="Arial" w:cs="Arial" w:hint="cs"/>
          <w:b/>
          <w:bCs/>
          <w:color w:val="000000" w:themeColor="text1"/>
          <w:sz w:val="20"/>
          <w:szCs w:val="20"/>
          <w:lang w:val="en-US"/>
        </w:rPr>
        <w:t>.</w:t>
      </w:r>
      <w:r w:rsidR="00803B49" w:rsidRPr="008E0BCD">
        <w:rPr>
          <w:rFonts w:ascii="Arial" w:hAnsi="Arial" w:cs="Arial"/>
          <w:b/>
          <w:bCs/>
          <w:color w:val="000000" w:themeColor="text1"/>
          <w:sz w:val="20"/>
          <w:szCs w:val="20"/>
          <w:lang w:val="en-US"/>
        </w:rPr>
        <w:t xml:space="preserve"> Economic Successes are there</w:t>
      </w:r>
      <w:r w:rsidR="00DF27F4" w:rsidRPr="008E0BCD">
        <w:rPr>
          <w:rFonts w:ascii="Arial" w:hAnsi="Arial" w:cs="Arial"/>
          <w:b/>
          <w:bCs/>
          <w:color w:val="000000" w:themeColor="text1"/>
          <w:sz w:val="20"/>
          <w:szCs w:val="20"/>
          <w:lang w:val="en-US"/>
        </w:rPr>
        <w:t>,</w:t>
      </w:r>
      <w:r w:rsidR="00803B49" w:rsidRPr="008E0BCD">
        <w:rPr>
          <w:rFonts w:ascii="Arial" w:hAnsi="Arial" w:cs="Arial"/>
          <w:b/>
          <w:bCs/>
          <w:color w:val="000000" w:themeColor="text1"/>
          <w:sz w:val="20"/>
          <w:szCs w:val="20"/>
          <w:lang w:val="en-US"/>
        </w:rPr>
        <w:t xml:space="preserve"> But with</w:t>
      </w:r>
      <w:r w:rsidR="00E77C63" w:rsidRPr="008E0BCD">
        <w:rPr>
          <w:rFonts w:ascii="Arial" w:hAnsi="Arial" w:cs="Arial"/>
          <w:b/>
          <w:bCs/>
          <w:color w:val="000000" w:themeColor="text1"/>
          <w:sz w:val="20"/>
          <w:szCs w:val="20"/>
          <w:lang w:val="en-US"/>
        </w:rPr>
        <w:t xml:space="preserve"> Inclusion </w:t>
      </w:r>
      <w:r w:rsidR="00803B49" w:rsidRPr="008E0BCD">
        <w:rPr>
          <w:rFonts w:ascii="Arial" w:hAnsi="Arial" w:cs="Arial"/>
          <w:b/>
          <w:bCs/>
          <w:color w:val="000000" w:themeColor="text1"/>
          <w:sz w:val="20"/>
          <w:szCs w:val="20"/>
          <w:lang w:val="en-US"/>
        </w:rPr>
        <w:t xml:space="preserve">and Exclusion </w:t>
      </w:r>
      <w:r w:rsidR="00E77C63" w:rsidRPr="008E0BCD">
        <w:rPr>
          <w:rFonts w:ascii="Arial" w:hAnsi="Arial" w:cs="Arial"/>
          <w:b/>
          <w:bCs/>
          <w:color w:val="000000" w:themeColor="text1"/>
          <w:sz w:val="20"/>
          <w:szCs w:val="20"/>
          <w:lang w:val="en-US"/>
        </w:rPr>
        <w:t>Error</w:t>
      </w:r>
      <w:r w:rsidR="00803B49" w:rsidRPr="008E0BCD">
        <w:rPr>
          <w:rFonts w:ascii="Arial" w:hAnsi="Arial" w:cs="Arial"/>
          <w:b/>
          <w:bCs/>
          <w:color w:val="000000" w:themeColor="text1"/>
          <w:sz w:val="20"/>
          <w:szCs w:val="20"/>
          <w:lang w:val="en-US"/>
        </w:rPr>
        <w:t xml:space="preserve">! </w:t>
      </w:r>
      <w:r w:rsidR="00E77C63" w:rsidRPr="008E0BCD">
        <w:rPr>
          <w:rFonts w:ascii="Arial" w:hAnsi="Arial" w:cs="Arial"/>
          <w:b/>
          <w:bCs/>
          <w:color w:val="000000" w:themeColor="text1"/>
          <w:sz w:val="20"/>
          <w:szCs w:val="20"/>
          <w:lang w:val="en-US"/>
        </w:rPr>
        <w:t xml:space="preserve"> </w:t>
      </w:r>
    </w:p>
    <w:p w14:paraId="423C6222" w14:textId="119BE7D2" w:rsidR="001B12DE" w:rsidRPr="008C3BB8" w:rsidRDefault="00E77C63" w:rsidP="008C3BB8">
      <w:pPr>
        <w:rPr>
          <w:rFonts w:ascii="Arial" w:hAnsi="Arial" w:cs="Arial"/>
          <w:color w:val="000000" w:themeColor="text1"/>
          <w:sz w:val="20"/>
          <w:szCs w:val="20"/>
          <w:shd w:val="clear" w:color="auto" w:fill="FFFFFF"/>
        </w:rPr>
      </w:pPr>
      <w:r w:rsidRPr="008E0BCD">
        <w:rPr>
          <w:rFonts w:ascii="Arial" w:hAnsi="Arial" w:cs="Arial"/>
          <w:color w:val="000000" w:themeColor="text1"/>
          <w:sz w:val="20"/>
          <w:szCs w:val="20"/>
          <w:lang w:val="en-US"/>
        </w:rPr>
        <w:t>Starting a journey w</w:t>
      </w:r>
      <w:r w:rsidRPr="008E0BCD">
        <w:rPr>
          <w:rFonts w:ascii="Arial" w:hAnsi="Arial" w:cs="Arial"/>
          <w:color w:val="000000" w:themeColor="text1"/>
          <w:sz w:val="20"/>
          <w:szCs w:val="20"/>
        </w:rPr>
        <w:t>ith a broken economy</w:t>
      </w:r>
      <w:r w:rsidRPr="008E0BCD">
        <w:rPr>
          <w:rFonts w:ascii="Arial" w:hAnsi="Arial" w:cs="Arial"/>
          <w:color w:val="000000" w:themeColor="text1"/>
          <w:sz w:val="20"/>
          <w:szCs w:val="20"/>
          <w:lang w:val="en-US"/>
        </w:rPr>
        <w:t xml:space="preserve"> and a </w:t>
      </w:r>
      <w:r w:rsidRPr="008E0BCD">
        <w:rPr>
          <w:rFonts w:ascii="Arial" w:hAnsi="Arial" w:cs="Arial"/>
          <w:color w:val="000000" w:themeColor="text1"/>
          <w:sz w:val="20"/>
          <w:szCs w:val="20"/>
        </w:rPr>
        <w:t>scattered socio-economic situation</w:t>
      </w:r>
      <w:r w:rsidRPr="008E0BCD">
        <w:rPr>
          <w:rFonts w:ascii="Arial" w:hAnsi="Arial" w:cs="Arial"/>
          <w:color w:val="000000" w:themeColor="text1"/>
          <w:sz w:val="20"/>
          <w:szCs w:val="20"/>
          <w:lang w:val="en-US"/>
        </w:rPr>
        <w:t>,</w:t>
      </w:r>
      <w:r w:rsidRPr="008E0BCD">
        <w:rPr>
          <w:rFonts w:ascii="Arial" w:hAnsi="Arial" w:cs="Arial"/>
          <w:color w:val="000000" w:themeColor="text1"/>
          <w:sz w:val="20"/>
          <w:szCs w:val="20"/>
        </w:rPr>
        <w:t xml:space="preserve"> Bangladesh has been able </w:t>
      </w:r>
      <w:r w:rsidRPr="008E0BCD">
        <w:rPr>
          <w:rFonts w:ascii="Arial" w:hAnsi="Arial" w:cs="Arial"/>
          <w:color w:val="000000" w:themeColor="text1"/>
          <w:sz w:val="20"/>
          <w:szCs w:val="20"/>
          <w:lang w:val="en-US"/>
        </w:rPr>
        <w:t xml:space="preserve">to </w:t>
      </w:r>
      <w:r w:rsidRPr="008E0BCD">
        <w:rPr>
          <w:rFonts w:ascii="Arial" w:hAnsi="Arial" w:cs="Arial"/>
          <w:color w:val="000000" w:themeColor="text1"/>
          <w:sz w:val="20"/>
          <w:szCs w:val="20"/>
        </w:rPr>
        <w:t>achiev</w:t>
      </w:r>
      <w:r w:rsidRPr="008E0BCD">
        <w:rPr>
          <w:rFonts w:ascii="Arial" w:hAnsi="Arial" w:cs="Arial"/>
          <w:color w:val="000000" w:themeColor="text1"/>
          <w:sz w:val="20"/>
          <w:szCs w:val="20"/>
          <w:lang w:val="en-US"/>
        </w:rPr>
        <w:t>e</w:t>
      </w:r>
      <w:r w:rsidRPr="008E0BCD">
        <w:rPr>
          <w:rFonts w:ascii="Arial" w:hAnsi="Arial" w:cs="Arial"/>
          <w:color w:val="000000" w:themeColor="text1"/>
          <w:sz w:val="20"/>
          <w:szCs w:val="20"/>
        </w:rPr>
        <w:t xml:space="preserve"> tremendous successes against various socio-economic indicators. In 1971, the size of </w:t>
      </w:r>
      <w:r w:rsidRPr="008E0BCD">
        <w:rPr>
          <w:rFonts w:ascii="Arial" w:hAnsi="Arial" w:cs="Arial"/>
          <w:color w:val="000000" w:themeColor="text1"/>
          <w:sz w:val="20"/>
          <w:szCs w:val="20"/>
          <w:lang w:val="en-US"/>
        </w:rPr>
        <w:t xml:space="preserve">the </w:t>
      </w:r>
      <w:r w:rsidRPr="008E0BCD">
        <w:rPr>
          <w:rFonts w:ascii="Arial" w:hAnsi="Arial" w:cs="Arial"/>
          <w:color w:val="000000" w:themeColor="text1"/>
          <w:sz w:val="20"/>
          <w:szCs w:val="20"/>
        </w:rPr>
        <w:t>GDP of war-ravaged Bangladesh was only USD 6.2 billion</w:t>
      </w:r>
      <w:r w:rsidRPr="008E0BCD">
        <w:rPr>
          <w:rFonts w:ascii="Arial" w:hAnsi="Arial" w:cs="Arial"/>
          <w:color w:val="000000" w:themeColor="text1"/>
          <w:sz w:val="20"/>
          <w:szCs w:val="20"/>
          <w:lang w:val="en-US"/>
        </w:rPr>
        <w:t>,</w:t>
      </w:r>
      <w:r w:rsidRPr="008E0BCD">
        <w:rPr>
          <w:rFonts w:ascii="Arial" w:hAnsi="Arial" w:cs="Arial"/>
          <w:color w:val="000000" w:themeColor="text1"/>
          <w:sz w:val="20"/>
          <w:szCs w:val="20"/>
        </w:rPr>
        <w:t xml:space="preserve"> and in 2018 the GDP grew to USD 286.27 billion (nominal), taking the country to the 42nd position in the world economy. Today per capita income</w:t>
      </w:r>
      <w:r w:rsidRPr="008E0BCD">
        <w:rPr>
          <w:rFonts w:ascii="Arial" w:hAnsi="Arial" w:cs="Arial"/>
          <w:color w:val="000000" w:themeColor="text1"/>
          <w:sz w:val="20"/>
          <w:szCs w:val="20"/>
          <w:lang w:val="en-US"/>
        </w:rPr>
        <w:t xml:space="preserve"> of Bangladesh</w:t>
      </w:r>
      <w:r w:rsidRPr="008E0BCD">
        <w:rPr>
          <w:rFonts w:ascii="Arial" w:hAnsi="Arial" w:cs="Arial"/>
          <w:color w:val="000000" w:themeColor="text1"/>
          <w:sz w:val="20"/>
          <w:szCs w:val="20"/>
        </w:rPr>
        <w:t xml:space="preserve"> is USD 1751, which was only USD 135.62 in 1970.</w:t>
      </w:r>
      <w:r>
        <w:rPr>
          <w:rStyle w:val="FootnoteReference"/>
          <w:rFonts w:ascii="Arial" w:hAnsi="Arial" w:cs="Arial"/>
          <w:color w:val="000000" w:themeColor="text1"/>
          <w:sz w:val="20"/>
          <w:szCs w:val="20"/>
        </w:rPr>
        <w:footnoteReference w:id="13"/>
      </w:r>
      <w:r w:rsidRPr="008E0BCD">
        <w:rPr>
          <w:rFonts w:ascii="Arial" w:hAnsi="Arial" w:cs="Arial"/>
          <w:color w:val="000000" w:themeColor="text1"/>
          <w:sz w:val="20"/>
          <w:szCs w:val="20"/>
        </w:rPr>
        <w:t xml:space="preserve"> Once harshly picturized as a ''bottomless basket', Bangladesh is now tagged as a "Role Model for Development". </w:t>
      </w:r>
    </w:p>
    <w:p w14:paraId="218D8693" w14:textId="64C9554F" w:rsidR="001B12DE" w:rsidRPr="008E0BCD" w:rsidRDefault="00E77C63" w:rsidP="001B12DE">
      <w:pPr>
        <w:pStyle w:val="NormalWeb"/>
        <w:shd w:val="clear" w:color="auto" w:fill="FFFFFF"/>
        <w:rPr>
          <w:rFonts w:ascii="Arial" w:hAnsi="Arial" w:cs="Arial"/>
          <w:sz w:val="20"/>
          <w:szCs w:val="20"/>
        </w:rPr>
      </w:pPr>
      <w:r w:rsidRPr="008E0BCD">
        <w:rPr>
          <w:rFonts w:ascii="Arial" w:hAnsi="Arial" w:cs="Arial"/>
          <w:sz w:val="20"/>
          <w:szCs w:val="20"/>
          <w:lang w:val="en-US"/>
        </w:rPr>
        <w:t xml:space="preserve">In the Sustainable Trade Index prepared by the </w:t>
      </w:r>
      <w:r w:rsidR="008C3BB8" w:rsidRPr="008E0BCD">
        <w:rPr>
          <w:rFonts w:ascii="Arial" w:hAnsi="Arial" w:cs="Arial"/>
          <w:sz w:val="20"/>
          <w:szCs w:val="20"/>
          <w:lang w:val="en-US"/>
        </w:rPr>
        <w:t>Economist Intelligence Unit (EIU</w:t>
      </w:r>
      <w:r w:rsidRPr="008E0BCD">
        <w:rPr>
          <w:rFonts w:ascii="Arial" w:hAnsi="Arial" w:cs="Arial"/>
          <w:sz w:val="20"/>
          <w:szCs w:val="20"/>
          <w:lang w:val="en-US"/>
        </w:rPr>
        <w:t xml:space="preserve">, </w:t>
      </w:r>
      <w:r w:rsidRPr="008E0BCD">
        <w:rPr>
          <w:rFonts w:ascii="Arial" w:hAnsi="Arial" w:cs="Arial"/>
          <w:sz w:val="20"/>
          <w:szCs w:val="20"/>
        </w:rPr>
        <w:t>Bangladesh has surpassed India and Pakistan in terms of sustainable trade on the back of better performance in economic and social areas</w:t>
      </w:r>
      <w:r w:rsidRPr="008E0BCD">
        <w:rPr>
          <w:rFonts w:ascii="Arial" w:hAnsi="Arial" w:cs="Arial"/>
          <w:sz w:val="20"/>
          <w:szCs w:val="20"/>
          <w:lang w:val="en-US"/>
        </w:rPr>
        <w:t xml:space="preserve">. In the Sustainable Trade Index 2020, Bangladesh </w:t>
      </w:r>
      <w:r w:rsidRPr="008E0BCD">
        <w:rPr>
          <w:rFonts w:ascii="Arial" w:hAnsi="Arial" w:cs="Arial"/>
          <w:sz w:val="20"/>
          <w:szCs w:val="20"/>
        </w:rPr>
        <w:t>scor</w:t>
      </w:r>
      <w:r w:rsidRPr="008E0BCD">
        <w:rPr>
          <w:rFonts w:ascii="Arial" w:hAnsi="Arial" w:cs="Arial"/>
          <w:sz w:val="20"/>
          <w:szCs w:val="20"/>
          <w:lang w:val="en-US"/>
        </w:rPr>
        <w:t>es</w:t>
      </w:r>
      <w:r w:rsidRPr="008E0BCD">
        <w:rPr>
          <w:rFonts w:ascii="Arial" w:hAnsi="Arial" w:cs="Arial"/>
          <w:sz w:val="20"/>
          <w:szCs w:val="20"/>
        </w:rPr>
        <w:t xml:space="preserve"> 49.3 out of 100 and ranked 12th among 20 Indo-Pacific economies</w:t>
      </w:r>
      <w:r w:rsidRPr="008E0BCD">
        <w:rPr>
          <w:rFonts w:ascii="Arial" w:hAnsi="Arial" w:cs="Arial"/>
          <w:sz w:val="20"/>
          <w:szCs w:val="20"/>
          <w:lang w:val="en-US"/>
        </w:rPr>
        <w:t>. U</w:t>
      </w:r>
      <w:r w:rsidRPr="008E0BCD">
        <w:rPr>
          <w:rFonts w:ascii="Arial" w:hAnsi="Arial" w:cs="Arial"/>
          <w:sz w:val="20"/>
          <w:szCs w:val="20"/>
        </w:rPr>
        <w:t>nder three pillars – economic, environmental, and social</w:t>
      </w:r>
      <w:r w:rsidRPr="008E0BCD">
        <w:rPr>
          <w:rFonts w:ascii="Arial" w:hAnsi="Arial" w:cs="Arial"/>
          <w:sz w:val="20"/>
          <w:szCs w:val="20"/>
          <w:lang w:val="en-US"/>
        </w:rPr>
        <w:t xml:space="preserve">, this index </w:t>
      </w:r>
      <w:r w:rsidRPr="008E0BCD">
        <w:rPr>
          <w:rFonts w:ascii="Arial" w:hAnsi="Arial" w:cs="Arial"/>
          <w:sz w:val="20"/>
          <w:szCs w:val="20"/>
        </w:rPr>
        <w:t>is based on 27 indicators and 20 sub-indicators.</w:t>
      </w:r>
      <w:r w:rsidRPr="008E0BCD">
        <w:rPr>
          <w:rFonts w:ascii="Arial" w:hAnsi="Arial" w:cs="Arial"/>
          <w:sz w:val="20"/>
          <w:szCs w:val="20"/>
          <w:lang w:val="en-US"/>
        </w:rPr>
        <w:t xml:space="preserve"> </w:t>
      </w:r>
      <w:r w:rsidRPr="008E0BCD">
        <w:rPr>
          <w:rFonts w:ascii="Arial" w:hAnsi="Arial" w:cs="Arial"/>
          <w:sz w:val="20"/>
          <w:szCs w:val="20"/>
        </w:rPr>
        <w:t xml:space="preserve">Bangladesh </w:t>
      </w:r>
      <w:r w:rsidRPr="008E0BCD">
        <w:rPr>
          <w:rFonts w:ascii="Arial" w:hAnsi="Arial" w:cs="Arial"/>
          <w:sz w:val="20"/>
          <w:szCs w:val="20"/>
          <w:lang w:val="en-US"/>
        </w:rPr>
        <w:t xml:space="preserve">receives </w:t>
      </w:r>
      <w:r w:rsidRPr="008E0BCD">
        <w:rPr>
          <w:rFonts w:ascii="Arial" w:hAnsi="Arial" w:cs="Arial"/>
          <w:sz w:val="20"/>
          <w:szCs w:val="20"/>
        </w:rPr>
        <w:t>the highest improvement in social development.</w:t>
      </w:r>
      <w:r>
        <w:rPr>
          <w:rStyle w:val="FootnoteReference"/>
          <w:rFonts w:ascii="Arial" w:hAnsi="Arial" w:cs="Arial"/>
          <w:sz w:val="20"/>
          <w:szCs w:val="20"/>
        </w:rPr>
        <w:footnoteReference w:id="14"/>
      </w:r>
      <w:r w:rsidRPr="008E0BCD">
        <w:rPr>
          <w:rFonts w:ascii="Arial" w:hAnsi="Arial" w:cs="Arial"/>
          <w:sz w:val="20"/>
          <w:szCs w:val="20"/>
        </w:rPr>
        <w:t xml:space="preserve"> </w:t>
      </w:r>
    </w:p>
    <w:p w14:paraId="4BDC111A" w14:textId="177113BB" w:rsidR="003E3A50" w:rsidRPr="008C3BB8" w:rsidRDefault="00E77C63" w:rsidP="008C3BB8">
      <w:pPr>
        <w:pStyle w:val="NormalWeb"/>
        <w:rPr>
          <w:rFonts w:ascii="Arial" w:hAnsi="Arial" w:cs="Arial"/>
          <w:b/>
          <w:bCs/>
          <w:color w:val="000000" w:themeColor="text1"/>
          <w:sz w:val="20"/>
          <w:szCs w:val="20"/>
          <w:lang w:val="en-US"/>
        </w:rPr>
      </w:pPr>
      <w:r w:rsidRPr="008E0BCD">
        <w:rPr>
          <w:rFonts w:ascii="Arial" w:hAnsi="Arial" w:cs="Arial"/>
          <w:color w:val="000000" w:themeColor="text1"/>
          <w:sz w:val="20"/>
          <w:szCs w:val="20"/>
          <w:lang w:val="en-US"/>
        </w:rPr>
        <w:t xml:space="preserve">Bangladesh made remarkable achievements regarding MDGs even though it did not receive global supports committed especially from the rich countries. </w:t>
      </w:r>
      <w:r w:rsidRPr="008E0BCD">
        <w:rPr>
          <w:rFonts w:ascii="Arial" w:hAnsi="Arial" w:cs="Arial"/>
          <w:color w:val="000000" w:themeColor="text1"/>
          <w:sz w:val="20"/>
          <w:szCs w:val="20"/>
        </w:rPr>
        <w:t>It was estimated that US$ 78.2 billion was required to achieve MDGs in Bangladesh during 2011-15</w:t>
      </w:r>
      <w:r>
        <w:rPr>
          <w:rStyle w:val="FootnoteReference"/>
          <w:rFonts w:ascii="Arial" w:hAnsi="Arial" w:cs="Arial"/>
          <w:color w:val="000000" w:themeColor="text1"/>
          <w:sz w:val="20"/>
          <w:szCs w:val="20"/>
        </w:rPr>
        <w:footnoteReference w:id="15"/>
      </w:r>
      <w:r w:rsidRPr="008E0BCD">
        <w:rPr>
          <w:rFonts w:ascii="Arial" w:hAnsi="Arial" w:cs="Arial"/>
          <w:color w:val="000000" w:themeColor="text1"/>
          <w:sz w:val="20"/>
          <w:szCs w:val="20"/>
        </w:rPr>
        <w:t xml:space="preserve">. Bangladesh needed foreign assistance of US$ 5.0 and US$ 3.0 billion per year, but from 1990-91 to 2013-14, Bangladesh, on an average, received US$ 1.74 billion </w:t>
      </w:r>
      <w:r w:rsidRPr="008E0BCD">
        <w:rPr>
          <w:rFonts w:ascii="Arial" w:hAnsi="Arial" w:cs="Arial"/>
          <w:color w:val="000000" w:themeColor="text1"/>
          <w:sz w:val="20"/>
          <w:szCs w:val="20"/>
          <w:lang w:val="en-US"/>
        </w:rPr>
        <w:t>Official Development Assistance (O</w:t>
      </w:r>
      <w:r w:rsidRPr="008E0BCD">
        <w:rPr>
          <w:rFonts w:ascii="Arial" w:hAnsi="Arial" w:cs="Arial"/>
          <w:color w:val="000000" w:themeColor="text1"/>
          <w:sz w:val="20"/>
          <w:szCs w:val="20"/>
        </w:rPr>
        <w:t>DA</w:t>
      </w:r>
      <w:r w:rsidRPr="008E0BCD">
        <w:rPr>
          <w:rFonts w:ascii="Arial" w:hAnsi="Arial" w:cs="Arial"/>
          <w:color w:val="000000" w:themeColor="text1"/>
          <w:sz w:val="20"/>
          <w:szCs w:val="20"/>
          <w:lang w:val="en-US"/>
        </w:rPr>
        <w:t>)</w:t>
      </w:r>
      <w:r w:rsidRPr="008E0BCD">
        <w:rPr>
          <w:rFonts w:ascii="Arial" w:hAnsi="Arial" w:cs="Arial"/>
          <w:color w:val="000000" w:themeColor="text1"/>
          <w:sz w:val="20"/>
          <w:szCs w:val="20"/>
        </w:rPr>
        <w:t xml:space="preserve"> per year</w:t>
      </w:r>
      <w:r>
        <w:rPr>
          <w:rStyle w:val="FootnoteReference"/>
          <w:rFonts w:ascii="Arial" w:hAnsi="Arial" w:cs="Arial"/>
          <w:color w:val="000000" w:themeColor="text1"/>
          <w:sz w:val="20"/>
          <w:szCs w:val="20"/>
        </w:rPr>
        <w:footnoteReference w:id="16"/>
      </w:r>
    </w:p>
    <w:p w14:paraId="3DCC611A" w14:textId="25FBE710" w:rsidR="001B12DE" w:rsidRPr="008E0BCD" w:rsidRDefault="00E77C63" w:rsidP="001B12DE">
      <w:pPr>
        <w:widowControl w:val="0"/>
        <w:autoSpaceDE w:val="0"/>
        <w:autoSpaceDN w:val="0"/>
        <w:adjustRightInd w:val="0"/>
        <w:spacing w:after="160" w:line="259" w:lineRule="auto"/>
        <w:rPr>
          <w:rFonts w:ascii="Arial" w:hAnsi="Arial" w:cs="Arial"/>
          <w:color w:val="000000" w:themeColor="text1"/>
          <w:sz w:val="20"/>
          <w:szCs w:val="20"/>
          <w:lang w:val="en-US" w:bidi="bn-BD"/>
        </w:rPr>
      </w:pPr>
      <w:r w:rsidRPr="008E0BCD">
        <w:rPr>
          <w:rFonts w:ascii="Arial" w:hAnsi="Arial" w:cs="Arial"/>
          <w:color w:val="000000" w:themeColor="text1"/>
          <w:sz w:val="20"/>
          <w:szCs w:val="20"/>
        </w:rPr>
        <w:t xml:space="preserve">Bangladesh is experiencing steady growth in GDP during the last couple of years. By meeting the eligibility criteria for graduation from the UN's Least Developed Countries (LDC) list, Bangladesh became a 'lower-middle-income country' in 2015. The per-capita income of the country has increased </w:t>
      </w:r>
      <w:r w:rsidRPr="008E0BCD">
        <w:rPr>
          <w:rFonts w:ascii="Arial" w:hAnsi="Arial" w:cs="Arial"/>
          <w:color w:val="000000" w:themeColor="text1"/>
          <w:sz w:val="20"/>
          <w:szCs w:val="20"/>
        </w:rPr>
        <w:lastRenderedPageBreak/>
        <w:t>from US$543 in FY2005-06 to US$1,909 in FY 2018-19. Its total GDP has increased from around US$ 72 billion to US$ 302 billion during the same period while exports grew from US$10.5 billion to US$ 40.53 billion. Again, during this FY 2006-19 period, the government budget expanded from US$ 9.1 billion to US$ 53.9 billion.</w:t>
      </w:r>
      <w:r>
        <w:rPr>
          <w:rStyle w:val="FootnoteReference"/>
          <w:rFonts w:ascii="Arial" w:hAnsi="Arial" w:cs="Arial"/>
          <w:color w:val="000000" w:themeColor="text1"/>
          <w:sz w:val="20"/>
          <w:szCs w:val="20"/>
        </w:rPr>
        <w:footnoteReference w:id="17"/>
      </w:r>
    </w:p>
    <w:p w14:paraId="08741C08" w14:textId="77777777" w:rsidR="001B12DE" w:rsidRPr="008E0BCD" w:rsidRDefault="00E77C63" w:rsidP="001B12DE">
      <w:pPr>
        <w:pStyle w:val="NormalWeb"/>
        <w:rPr>
          <w:rFonts w:ascii="Arial" w:hAnsi="Arial" w:cs="Arial"/>
          <w:color w:val="000000" w:themeColor="text1"/>
          <w:sz w:val="20"/>
          <w:szCs w:val="20"/>
        </w:rPr>
      </w:pPr>
      <w:r w:rsidRPr="008E0BCD">
        <w:rPr>
          <w:rFonts w:ascii="Arial" w:hAnsi="Arial" w:cs="Arial"/>
          <w:color w:val="000000" w:themeColor="text1"/>
          <w:sz w:val="20"/>
          <w:szCs w:val="20"/>
          <w:lang w:val="en-US"/>
        </w:rPr>
        <w:t>Though Bangladesh has been able to secure tremendous economic growth, praiseworthy successes in poverty reduction, there is another side to the coin. S</w:t>
      </w:r>
      <w:r w:rsidRPr="008E0BCD">
        <w:rPr>
          <w:rFonts w:ascii="Arial" w:hAnsi="Arial" w:cs="Arial"/>
          <w:color w:val="000000" w:themeColor="text1"/>
          <w:sz w:val="20"/>
          <w:szCs w:val="20"/>
        </w:rPr>
        <w:t>till</w:t>
      </w:r>
      <w:r w:rsidRPr="008E0BCD">
        <w:rPr>
          <w:rFonts w:ascii="Arial" w:hAnsi="Arial" w:cs="Arial"/>
          <w:color w:val="000000" w:themeColor="text1"/>
          <w:sz w:val="20"/>
          <w:szCs w:val="20"/>
          <w:lang w:val="en-US"/>
        </w:rPr>
        <w:t>,</w:t>
      </w:r>
      <w:r w:rsidRPr="008E0BCD">
        <w:rPr>
          <w:rFonts w:ascii="Arial" w:hAnsi="Arial" w:cs="Arial"/>
          <w:color w:val="000000" w:themeColor="text1"/>
          <w:sz w:val="20"/>
          <w:szCs w:val="20"/>
        </w:rPr>
        <w:t xml:space="preserve"> about 24.3% of the country's population lives below the poverty line.</w:t>
      </w:r>
      <w:r>
        <w:rPr>
          <w:rStyle w:val="FootnoteReference"/>
          <w:rFonts w:ascii="Arial" w:hAnsi="Arial" w:cs="Arial"/>
          <w:color w:val="000000" w:themeColor="text1"/>
          <w:sz w:val="20"/>
          <w:szCs w:val="20"/>
        </w:rPr>
        <w:footnoteReference w:id="18"/>
      </w:r>
      <w:r w:rsidRPr="008E0BCD">
        <w:rPr>
          <w:rFonts w:ascii="Arial" w:hAnsi="Arial" w:cs="Arial"/>
          <w:color w:val="000000" w:themeColor="text1"/>
          <w:sz w:val="20"/>
          <w:szCs w:val="20"/>
        </w:rPr>
        <w:t xml:space="preserve"> The Global Hunger Index 2020 marks the hunger problem of Bangladesh as 'Serious'. Bangladesh has been ranked 75th out of 107 qualifying countries in the Index</w:t>
      </w:r>
      <w:r>
        <w:rPr>
          <w:rStyle w:val="FootnoteReference"/>
          <w:rFonts w:ascii="Arial" w:hAnsi="Arial" w:cs="Arial"/>
          <w:color w:val="000000" w:themeColor="text1"/>
          <w:sz w:val="20"/>
          <w:szCs w:val="20"/>
          <w:lang w:val="en-US"/>
        </w:rPr>
        <w:footnoteReference w:id="19"/>
      </w:r>
      <w:r w:rsidRPr="008E0BCD">
        <w:rPr>
          <w:rFonts w:ascii="Arial" w:hAnsi="Arial" w:cs="Arial"/>
          <w:color w:val="000000" w:themeColor="text1"/>
          <w:sz w:val="20"/>
          <w:szCs w:val="20"/>
          <w:lang w:val="en-US"/>
        </w:rPr>
        <w:t xml:space="preserve"> According to the World Bank assessment, about </w:t>
      </w:r>
      <w:r w:rsidRPr="008E0BCD">
        <w:rPr>
          <w:rFonts w:ascii="Arial" w:hAnsi="Arial" w:cs="Arial"/>
          <w:color w:val="000000" w:themeColor="text1"/>
          <w:sz w:val="20"/>
          <w:szCs w:val="20"/>
        </w:rPr>
        <w:t>1 in 4 Bangladeshi still live in poverty, while almost half of those living in poverty live in extreme poverty and are unable to afford a basic food consumption basket</w:t>
      </w:r>
      <w:r w:rsidRPr="008E0BCD">
        <w:rPr>
          <w:rFonts w:ascii="Arial" w:hAnsi="Arial" w:cs="Arial"/>
          <w:color w:val="000000" w:themeColor="text1"/>
          <w:sz w:val="20"/>
          <w:szCs w:val="20"/>
          <w:lang w:val="en-US"/>
        </w:rPr>
        <w:t>.</w:t>
      </w:r>
      <w:r>
        <w:rPr>
          <w:rStyle w:val="FootnoteReference"/>
          <w:rFonts w:ascii="Arial" w:hAnsi="Arial" w:cs="Arial"/>
          <w:color w:val="000000" w:themeColor="text1"/>
          <w:sz w:val="20"/>
          <w:szCs w:val="20"/>
          <w:lang w:val="en-US"/>
        </w:rPr>
        <w:footnoteReference w:id="20"/>
      </w:r>
      <w:r w:rsidRPr="008E0BCD">
        <w:rPr>
          <w:rFonts w:ascii="Arial" w:hAnsi="Arial" w:cs="Arial"/>
          <w:color w:val="000000" w:themeColor="text1"/>
          <w:sz w:val="20"/>
          <w:szCs w:val="20"/>
          <w:lang w:val="en-US"/>
        </w:rPr>
        <w:t xml:space="preserve"> The assessment report calculates that, </w:t>
      </w:r>
      <w:r w:rsidRPr="008E0BCD">
        <w:rPr>
          <w:rFonts w:ascii="Arial" w:hAnsi="Arial" w:cs="Arial"/>
          <w:color w:val="000000" w:themeColor="text1"/>
          <w:sz w:val="20"/>
          <w:szCs w:val="20"/>
        </w:rPr>
        <w:t>rate of poverty in</w:t>
      </w:r>
      <w:r w:rsidRPr="008E0BCD">
        <w:rPr>
          <w:rFonts w:ascii="Arial" w:hAnsi="Arial" w:cs="Arial"/>
          <w:color w:val="000000" w:themeColor="text1"/>
          <w:sz w:val="20"/>
          <w:szCs w:val="20"/>
          <w:lang w:val="en-US"/>
        </w:rPr>
        <w:t xml:space="preserve"> </w:t>
      </w:r>
      <w:r w:rsidRPr="008E0BCD">
        <w:rPr>
          <w:rFonts w:ascii="Arial" w:hAnsi="Arial" w:cs="Arial"/>
          <w:color w:val="000000" w:themeColor="text1"/>
          <w:sz w:val="20"/>
          <w:szCs w:val="20"/>
        </w:rPr>
        <w:t>Bangladesh is relatively high by regional standards. In addition, more than half of the population can be considered vulnerable to poverty, as their levels of consumption are close to the poverty threshold</w:t>
      </w:r>
      <w:r w:rsidRPr="008E0BCD">
        <w:rPr>
          <w:rFonts w:ascii="Arial" w:hAnsi="Arial" w:cs="Arial"/>
          <w:color w:val="000000" w:themeColor="text1"/>
          <w:sz w:val="20"/>
          <w:szCs w:val="20"/>
          <w:lang w:val="en-US"/>
        </w:rPr>
        <w:t xml:space="preserve">. </w:t>
      </w:r>
      <w:r w:rsidRPr="008E0BCD">
        <w:rPr>
          <w:rFonts w:ascii="Arial" w:hAnsi="Arial" w:cs="Arial"/>
          <w:color w:val="000000" w:themeColor="text1"/>
          <w:sz w:val="20"/>
          <w:szCs w:val="20"/>
        </w:rPr>
        <w:t xml:space="preserve"> </w:t>
      </w:r>
    </w:p>
    <w:p w14:paraId="69641A2C" w14:textId="77777777" w:rsidR="001B12DE" w:rsidRPr="008E0BCD" w:rsidRDefault="00E77C63" w:rsidP="001B12DE">
      <w:pPr>
        <w:pStyle w:val="NormalWeb"/>
        <w:rPr>
          <w:rFonts w:ascii="Arial" w:hAnsi="Arial" w:cs="Arial"/>
          <w:color w:val="000000" w:themeColor="text1"/>
          <w:sz w:val="20"/>
          <w:szCs w:val="20"/>
        </w:rPr>
      </w:pPr>
      <w:r w:rsidRPr="008E0BCD">
        <w:rPr>
          <w:rFonts w:ascii="Arial" w:hAnsi="Arial" w:cs="Arial"/>
          <w:color w:val="000000" w:themeColor="text1"/>
          <w:sz w:val="20"/>
          <w:szCs w:val="20"/>
          <w:lang w:val="en-US"/>
        </w:rPr>
        <w:t xml:space="preserve">The assessment report of the World Bank has mentioned that, </w:t>
      </w:r>
      <w:r w:rsidRPr="008E0BCD">
        <w:rPr>
          <w:rFonts w:ascii="Arial" w:hAnsi="Arial" w:cs="Arial"/>
          <w:color w:val="000000" w:themeColor="text1"/>
          <w:sz w:val="20"/>
          <w:szCs w:val="20"/>
        </w:rPr>
        <w:t>there is no room for complacency. The job of ending extreme poverty is not complete</w:t>
      </w:r>
      <w:r w:rsidRPr="008E0BCD">
        <w:rPr>
          <w:rFonts w:ascii="Arial" w:hAnsi="Arial" w:cs="Arial"/>
          <w:color w:val="000000" w:themeColor="text1"/>
          <w:sz w:val="20"/>
          <w:szCs w:val="20"/>
          <w:lang w:val="en-US"/>
        </w:rPr>
        <w:t xml:space="preserve">. The report also identified some reasons for that. </w:t>
      </w:r>
      <w:r w:rsidRPr="008E0BCD">
        <w:rPr>
          <w:rFonts w:ascii="Arial" w:hAnsi="Arial" w:cs="Arial"/>
          <w:color w:val="000000" w:themeColor="text1"/>
          <w:sz w:val="20"/>
          <w:szCs w:val="20"/>
        </w:rPr>
        <w:t>First, robust economic growth continued driving poverty reduction but not as effective as before. Between 2010 and 2016, GDP growth accelerated while the pace of poverty reduction slowed. Second, very little poverty reduction occurred in urban areas. Rural Bangladesh spearheaded poverty reduction from 2010 to 2016, accounting for about 90</w:t>
      </w:r>
      <w:r w:rsidRPr="008E0BCD">
        <w:rPr>
          <w:rFonts w:ascii="Arial" w:hAnsi="Arial" w:cs="Arial"/>
          <w:color w:val="000000" w:themeColor="text1"/>
          <w:sz w:val="20"/>
          <w:szCs w:val="20"/>
          <w:lang w:val="en-US"/>
        </w:rPr>
        <w:t>%</w:t>
      </w:r>
      <w:r w:rsidRPr="008E0BCD">
        <w:rPr>
          <w:rFonts w:ascii="Arial" w:hAnsi="Arial" w:cs="Arial"/>
          <w:color w:val="000000" w:themeColor="text1"/>
          <w:sz w:val="20"/>
          <w:szCs w:val="20"/>
        </w:rPr>
        <w:t xml:space="preserve"> of the drop. Even though the poverty rate fell in urban Bangladesh, the rate of reduction was much slower than in previous periods</w:t>
      </w:r>
      <w:r w:rsidRPr="008E0BCD">
        <w:rPr>
          <w:rFonts w:ascii="Arial" w:hAnsi="Arial" w:cs="Arial"/>
          <w:color w:val="000000" w:themeColor="text1"/>
          <w:sz w:val="20"/>
          <w:szCs w:val="20"/>
          <w:lang w:val="en-US"/>
        </w:rPr>
        <w:t>.</w:t>
      </w:r>
      <w:r w:rsidRPr="008E0BCD">
        <w:rPr>
          <w:rFonts w:ascii="Arial" w:hAnsi="Arial" w:cs="Arial"/>
          <w:color w:val="000000" w:themeColor="text1"/>
          <w:sz w:val="20"/>
          <w:szCs w:val="20"/>
        </w:rPr>
        <w:t xml:space="preserve"> </w:t>
      </w:r>
    </w:p>
    <w:p w14:paraId="64B25A72" w14:textId="77777777" w:rsidR="001B12DE" w:rsidRPr="008E0BCD" w:rsidRDefault="00E77C63" w:rsidP="001B12DE">
      <w:pPr>
        <w:pStyle w:val="NormalWeb"/>
        <w:rPr>
          <w:rFonts w:ascii="Arial" w:hAnsi="Arial" w:cs="Arial"/>
          <w:color w:val="000000" w:themeColor="text1"/>
          <w:sz w:val="20"/>
          <w:szCs w:val="20"/>
        </w:rPr>
      </w:pPr>
      <w:r w:rsidRPr="008E0BCD">
        <w:rPr>
          <w:rFonts w:ascii="Arial" w:hAnsi="Arial" w:cs="Arial"/>
          <w:color w:val="000000" w:themeColor="text1"/>
          <w:sz w:val="20"/>
          <w:szCs w:val="20"/>
          <w:lang w:val="en-US"/>
        </w:rPr>
        <w:t xml:space="preserve">Bangladesh government is implementing different safety-net programs to </w:t>
      </w:r>
      <w:r w:rsidRPr="008E0BCD">
        <w:rPr>
          <w:rFonts w:ascii="Arial" w:hAnsi="Arial" w:cs="Arial"/>
          <w:color w:val="000000" w:themeColor="text1"/>
          <w:sz w:val="20"/>
          <w:szCs w:val="20"/>
        </w:rPr>
        <w:t>alleviat</w:t>
      </w:r>
      <w:r w:rsidRPr="008E0BCD">
        <w:rPr>
          <w:rFonts w:ascii="Arial" w:hAnsi="Arial" w:cs="Arial"/>
          <w:color w:val="000000" w:themeColor="text1"/>
          <w:sz w:val="20"/>
          <w:szCs w:val="20"/>
          <w:lang w:val="en-US"/>
        </w:rPr>
        <w:t>e</w:t>
      </w:r>
      <w:r w:rsidRPr="008E0BCD">
        <w:rPr>
          <w:rFonts w:ascii="Arial" w:hAnsi="Arial" w:cs="Arial"/>
          <w:color w:val="000000" w:themeColor="text1"/>
          <w:sz w:val="20"/>
          <w:szCs w:val="20"/>
        </w:rPr>
        <w:t xml:space="preserve"> poverty</w:t>
      </w:r>
      <w:r w:rsidRPr="008E0BCD">
        <w:rPr>
          <w:rFonts w:ascii="Arial" w:hAnsi="Arial" w:cs="Arial"/>
          <w:color w:val="000000" w:themeColor="text1"/>
          <w:sz w:val="20"/>
          <w:szCs w:val="20"/>
          <w:lang w:val="en-US"/>
        </w:rPr>
        <w:t xml:space="preserve">, especially for </w:t>
      </w:r>
      <w:r w:rsidRPr="008E0BCD">
        <w:rPr>
          <w:rFonts w:ascii="Arial" w:hAnsi="Arial" w:cs="Arial"/>
          <w:color w:val="000000" w:themeColor="text1"/>
          <w:sz w:val="20"/>
          <w:szCs w:val="20"/>
        </w:rPr>
        <w:t xml:space="preserve">ultra-poor. </w:t>
      </w:r>
      <w:r w:rsidRPr="008E0BCD">
        <w:rPr>
          <w:rFonts w:ascii="Arial" w:hAnsi="Arial" w:cs="Arial"/>
          <w:color w:val="000000" w:themeColor="text1"/>
          <w:sz w:val="20"/>
          <w:szCs w:val="20"/>
          <w:lang w:val="en-US"/>
        </w:rPr>
        <w:t xml:space="preserve">The government allocated </w:t>
      </w:r>
      <w:r w:rsidRPr="008E0BCD">
        <w:rPr>
          <w:rFonts w:ascii="Arial" w:hAnsi="Arial" w:cs="Arial"/>
          <w:color w:val="000000" w:themeColor="text1"/>
          <w:sz w:val="20"/>
          <w:szCs w:val="20"/>
        </w:rPr>
        <w:t>a total of Tk.64,176.48 crore</w:t>
      </w:r>
      <w:r w:rsidRPr="008E0BCD">
        <w:rPr>
          <w:rFonts w:ascii="Arial" w:hAnsi="Arial" w:cs="Arial"/>
          <w:color w:val="000000" w:themeColor="text1"/>
          <w:sz w:val="20"/>
          <w:szCs w:val="20"/>
          <w:lang w:val="en-US"/>
        </w:rPr>
        <w:t xml:space="preserve"> (about 7.55 billion dollar) for different </w:t>
      </w:r>
      <w:r w:rsidRPr="008E0BCD">
        <w:rPr>
          <w:rFonts w:ascii="Arial" w:hAnsi="Arial" w:cs="Arial"/>
          <w:color w:val="000000" w:themeColor="text1"/>
          <w:sz w:val="20"/>
          <w:szCs w:val="20"/>
        </w:rPr>
        <w:t>social safety net programs</w:t>
      </w:r>
      <w:r w:rsidRPr="008E0BCD">
        <w:rPr>
          <w:rFonts w:ascii="Arial" w:hAnsi="Arial" w:cs="Arial"/>
          <w:color w:val="000000" w:themeColor="text1"/>
          <w:sz w:val="20"/>
          <w:szCs w:val="20"/>
          <w:lang w:val="en-US"/>
        </w:rPr>
        <w:t xml:space="preserve"> during 2018-19</w:t>
      </w:r>
      <w:r w:rsidRPr="008E0BCD">
        <w:rPr>
          <w:rFonts w:ascii="Arial" w:hAnsi="Arial" w:cs="Arial"/>
          <w:color w:val="000000" w:themeColor="text1"/>
          <w:sz w:val="20"/>
          <w:szCs w:val="20"/>
        </w:rPr>
        <w:t>. Th</w:t>
      </w:r>
      <w:r w:rsidRPr="008E0BCD">
        <w:rPr>
          <w:rFonts w:ascii="Arial" w:hAnsi="Arial" w:cs="Arial"/>
          <w:color w:val="000000" w:themeColor="text1"/>
          <w:sz w:val="20"/>
          <w:szCs w:val="20"/>
          <w:lang w:val="en-US"/>
        </w:rPr>
        <w:t>is</w:t>
      </w:r>
      <w:r w:rsidRPr="008E0BCD">
        <w:rPr>
          <w:rFonts w:ascii="Arial" w:hAnsi="Arial" w:cs="Arial"/>
          <w:color w:val="000000" w:themeColor="text1"/>
          <w:sz w:val="20"/>
          <w:szCs w:val="20"/>
        </w:rPr>
        <w:t xml:space="preserve"> allocation is 13.81</w:t>
      </w:r>
      <w:r w:rsidRPr="008E0BCD">
        <w:rPr>
          <w:rFonts w:ascii="Arial" w:hAnsi="Arial" w:cs="Arial"/>
          <w:color w:val="000000" w:themeColor="text1"/>
          <w:sz w:val="20"/>
          <w:szCs w:val="20"/>
          <w:lang w:val="en-US"/>
        </w:rPr>
        <w:t>%</w:t>
      </w:r>
      <w:r w:rsidRPr="008E0BCD">
        <w:rPr>
          <w:rFonts w:ascii="Arial" w:hAnsi="Arial" w:cs="Arial"/>
          <w:color w:val="000000" w:themeColor="text1"/>
          <w:sz w:val="20"/>
          <w:szCs w:val="20"/>
        </w:rPr>
        <w:t xml:space="preserve"> of the </w:t>
      </w:r>
      <w:r w:rsidRPr="008E0BCD">
        <w:rPr>
          <w:rFonts w:ascii="Arial" w:hAnsi="Arial" w:cs="Arial"/>
          <w:color w:val="000000" w:themeColor="text1"/>
          <w:sz w:val="20"/>
          <w:szCs w:val="20"/>
          <w:lang w:val="en-US"/>
        </w:rPr>
        <w:t xml:space="preserve">national </w:t>
      </w:r>
      <w:r w:rsidRPr="008E0BCD">
        <w:rPr>
          <w:rFonts w:ascii="Arial" w:hAnsi="Arial" w:cs="Arial"/>
          <w:color w:val="000000" w:themeColor="text1"/>
          <w:sz w:val="20"/>
          <w:szCs w:val="20"/>
        </w:rPr>
        <w:t>budget and 2.53</w:t>
      </w:r>
      <w:r w:rsidRPr="008E0BCD">
        <w:rPr>
          <w:rFonts w:ascii="Arial" w:hAnsi="Arial" w:cs="Arial"/>
          <w:color w:val="000000" w:themeColor="text1"/>
          <w:sz w:val="20"/>
          <w:szCs w:val="20"/>
          <w:lang w:val="en-US"/>
        </w:rPr>
        <w:t>%</w:t>
      </w:r>
      <w:r w:rsidRPr="008E0BCD">
        <w:rPr>
          <w:rFonts w:ascii="Arial" w:hAnsi="Arial" w:cs="Arial"/>
          <w:color w:val="000000" w:themeColor="text1"/>
          <w:sz w:val="20"/>
          <w:szCs w:val="20"/>
        </w:rPr>
        <w:t xml:space="preserve"> of GDP of the same fiscal year.</w:t>
      </w:r>
      <w:r>
        <w:rPr>
          <w:rStyle w:val="FootnoteReference"/>
          <w:rFonts w:ascii="Arial" w:hAnsi="Arial" w:cs="Arial"/>
          <w:color w:val="000000" w:themeColor="text1"/>
          <w:sz w:val="20"/>
          <w:szCs w:val="20"/>
        </w:rPr>
        <w:footnoteReference w:id="21"/>
      </w:r>
      <w:r w:rsidRPr="008E0BCD">
        <w:rPr>
          <w:rFonts w:ascii="Arial" w:hAnsi="Arial" w:cs="Arial"/>
          <w:color w:val="000000" w:themeColor="text1"/>
          <w:sz w:val="20"/>
          <w:szCs w:val="20"/>
        </w:rPr>
        <w:t xml:space="preserve"> </w:t>
      </w:r>
      <w:r w:rsidRPr="008E0BCD">
        <w:rPr>
          <w:rFonts w:ascii="Arial" w:hAnsi="Arial" w:cs="Arial"/>
          <w:color w:val="000000" w:themeColor="text1"/>
          <w:sz w:val="20"/>
          <w:szCs w:val="20"/>
          <w:lang w:val="en-US"/>
        </w:rPr>
        <w:t>Government safety nets programs in Bangladesh are usually of three types</w:t>
      </w:r>
      <w:r w:rsidRPr="008E0BCD">
        <w:rPr>
          <w:rFonts w:ascii="Arial" w:hAnsi="Arial" w:cs="Arial"/>
          <w:color w:val="000000" w:themeColor="text1"/>
          <w:sz w:val="20"/>
          <w:szCs w:val="20"/>
        </w:rPr>
        <w:t xml:space="preserve"> as </w:t>
      </w:r>
      <w:r w:rsidRPr="008E0BCD">
        <w:rPr>
          <w:rFonts w:ascii="Arial" w:hAnsi="Arial" w:cs="Arial"/>
          <w:color w:val="000000" w:themeColor="text1"/>
          <w:sz w:val="20"/>
          <w:szCs w:val="20"/>
          <w:lang w:val="en-US"/>
        </w:rPr>
        <w:t xml:space="preserve">Food security programs, cash allowances, and housing for the ultra-poor and homeless. There are safety net programs namely </w:t>
      </w:r>
      <w:r w:rsidRPr="008E0BCD">
        <w:rPr>
          <w:rFonts w:ascii="Arial" w:hAnsi="Arial" w:cs="Arial"/>
          <w:color w:val="000000" w:themeColor="text1"/>
          <w:sz w:val="20"/>
          <w:szCs w:val="20"/>
        </w:rPr>
        <w:t xml:space="preserve">distribution of free food, food for work and test relief, and so on. </w:t>
      </w:r>
      <w:r w:rsidRPr="008E0BCD">
        <w:rPr>
          <w:rFonts w:ascii="Arial" w:hAnsi="Arial" w:cs="Arial"/>
          <w:color w:val="000000" w:themeColor="text1"/>
          <w:sz w:val="20"/>
          <w:szCs w:val="20"/>
          <w:lang w:val="en-US"/>
        </w:rPr>
        <w:t xml:space="preserve">There are housing projects namely </w:t>
      </w:r>
      <w:r w:rsidRPr="008E0BCD">
        <w:rPr>
          <w:rFonts w:ascii="Arial" w:hAnsi="Arial" w:cs="Arial"/>
          <w:color w:val="000000" w:themeColor="text1"/>
          <w:sz w:val="20"/>
          <w:szCs w:val="20"/>
        </w:rPr>
        <w:t>‘</w:t>
      </w:r>
      <w:r w:rsidRPr="008E0BCD">
        <w:rPr>
          <w:rFonts w:ascii="Arial" w:hAnsi="Arial" w:cs="Arial"/>
          <w:color w:val="000000" w:themeColor="text1"/>
          <w:sz w:val="20"/>
          <w:szCs w:val="20"/>
          <w:lang w:val="en-US"/>
        </w:rPr>
        <w:t>A</w:t>
      </w:r>
      <w:r w:rsidRPr="008E0BCD">
        <w:rPr>
          <w:rFonts w:ascii="Arial" w:hAnsi="Arial" w:cs="Arial"/>
          <w:color w:val="000000" w:themeColor="text1"/>
          <w:sz w:val="20"/>
          <w:szCs w:val="20"/>
        </w:rPr>
        <w:t xml:space="preserve">ktee Bari </w:t>
      </w:r>
      <w:r w:rsidRPr="008E0BCD">
        <w:rPr>
          <w:rFonts w:ascii="Arial" w:hAnsi="Arial" w:cs="Arial"/>
          <w:color w:val="000000" w:themeColor="text1"/>
          <w:sz w:val="20"/>
          <w:szCs w:val="20"/>
          <w:lang w:val="en-US"/>
        </w:rPr>
        <w:t>A</w:t>
      </w:r>
      <w:r w:rsidRPr="008E0BCD">
        <w:rPr>
          <w:rFonts w:ascii="Arial" w:hAnsi="Arial" w:cs="Arial"/>
          <w:color w:val="000000" w:themeColor="text1"/>
          <w:sz w:val="20"/>
          <w:szCs w:val="20"/>
        </w:rPr>
        <w:t>ktee Khamar’ (One House One Farm), ‘Ashrayan’</w:t>
      </w:r>
      <w:r w:rsidRPr="008E0BCD">
        <w:rPr>
          <w:rFonts w:ascii="Arial" w:hAnsi="Arial" w:cs="Arial"/>
          <w:color w:val="000000" w:themeColor="text1"/>
          <w:sz w:val="20"/>
          <w:szCs w:val="20"/>
          <w:lang w:val="en-US"/>
        </w:rPr>
        <w:t xml:space="preserve"> (Shelters)</w:t>
      </w:r>
      <w:r w:rsidRPr="008E0BCD">
        <w:rPr>
          <w:rFonts w:ascii="Arial" w:hAnsi="Arial" w:cs="Arial"/>
          <w:color w:val="000000" w:themeColor="text1"/>
          <w:sz w:val="20"/>
          <w:szCs w:val="20"/>
        </w:rPr>
        <w:t>, ‘Grihayan</w:t>
      </w:r>
      <w:r w:rsidRPr="008E0BCD">
        <w:rPr>
          <w:rFonts w:ascii="Arial" w:hAnsi="Arial" w:cs="Arial"/>
          <w:color w:val="000000" w:themeColor="text1"/>
          <w:sz w:val="20"/>
          <w:szCs w:val="20"/>
          <w:lang w:val="en-US"/>
        </w:rPr>
        <w:t xml:space="preserve"> (Housing)</w:t>
      </w:r>
      <w:r w:rsidRPr="008E0BCD">
        <w:rPr>
          <w:rFonts w:ascii="Arial" w:hAnsi="Arial" w:cs="Arial"/>
          <w:color w:val="000000" w:themeColor="text1"/>
          <w:sz w:val="20"/>
          <w:szCs w:val="20"/>
        </w:rPr>
        <w:t>,’ ‘Ghore Phera’</w:t>
      </w:r>
      <w:r w:rsidRPr="008E0BCD">
        <w:rPr>
          <w:rFonts w:ascii="Arial" w:hAnsi="Arial" w:cs="Arial"/>
          <w:color w:val="000000" w:themeColor="text1"/>
          <w:sz w:val="20"/>
          <w:szCs w:val="20"/>
          <w:lang w:val="en-US"/>
        </w:rPr>
        <w:t xml:space="preserve"> (return to home). Some cash allowances are </w:t>
      </w:r>
      <w:r w:rsidRPr="008E0BCD">
        <w:rPr>
          <w:rFonts w:ascii="Arial" w:hAnsi="Arial" w:cs="Arial"/>
          <w:color w:val="000000" w:themeColor="text1"/>
          <w:sz w:val="20"/>
          <w:szCs w:val="20"/>
        </w:rPr>
        <w:t xml:space="preserve">allowances for widows, destitute women, old aged people, and so on. </w:t>
      </w:r>
    </w:p>
    <w:p w14:paraId="16E3BEB6" w14:textId="31DA7830" w:rsidR="001B12DE" w:rsidRDefault="00E77C63" w:rsidP="008C3BB8">
      <w:pPr>
        <w:pStyle w:val="NormalWeb"/>
        <w:rPr>
          <w:rFonts w:ascii="Arial" w:hAnsi="Arial" w:cs="Arial"/>
          <w:color w:val="000000" w:themeColor="text1"/>
          <w:sz w:val="20"/>
          <w:szCs w:val="20"/>
          <w:lang w:val="en-US"/>
        </w:rPr>
      </w:pPr>
      <w:r w:rsidRPr="007D0537">
        <w:rPr>
          <w:rFonts w:ascii="Arial" w:hAnsi="Arial" w:cs="Arial"/>
          <w:color w:val="000000" w:themeColor="text1"/>
          <w:sz w:val="20"/>
          <w:szCs w:val="20"/>
          <w:lang w:val="en-US"/>
        </w:rPr>
        <w:t>Social Safety Net Programs (SSNPs) in Bangladesh are clearly playing an important role in assisting the poor and vulnerable in overcoming poverty and other barriers to their lives and livelihoods. The Bangladesh Agricultural University, Mymensingh's Faculty of Agricultural Economics and Rural Sociology has identified SSNPs as "more than a vital ingredient in battling poverty" as the population segment falling below the lower poverty line grows.</w:t>
      </w:r>
      <w:r>
        <w:rPr>
          <w:rStyle w:val="FootnoteReference"/>
          <w:rFonts w:ascii="Arial" w:hAnsi="Arial" w:cs="Arial"/>
          <w:color w:val="000000" w:themeColor="text1"/>
          <w:sz w:val="20"/>
          <w:szCs w:val="20"/>
          <w:lang w:val="en-US"/>
        </w:rPr>
        <w:footnoteReference w:id="22"/>
      </w:r>
      <w:r w:rsidRPr="008E0BCD">
        <w:rPr>
          <w:rFonts w:ascii="Arial" w:hAnsi="Arial" w:cs="Arial"/>
          <w:color w:val="000000" w:themeColor="text1"/>
          <w:sz w:val="20"/>
          <w:szCs w:val="20"/>
          <w:lang w:val="en-US"/>
        </w:rPr>
        <w:t xml:space="preserve">  </w:t>
      </w:r>
    </w:p>
    <w:p w14:paraId="3A180CA2" w14:textId="2FDAA02E" w:rsidR="001B12DE" w:rsidRPr="007D0537" w:rsidRDefault="00E77C63" w:rsidP="007D0537">
      <w:pPr>
        <w:pStyle w:val="NormalWeb"/>
        <w:rPr>
          <w:rFonts w:ascii="Arial" w:hAnsi="Arial" w:cs="Arial"/>
          <w:color w:val="000000" w:themeColor="text1"/>
          <w:sz w:val="20"/>
          <w:szCs w:val="20"/>
        </w:rPr>
      </w:pPr>
      <w:r w:rsidRPr="00555BE5">
        <w:rPr>
          <w:rFonts w:ascii="Arial" w:hAnsi="Arial" w:cs="Arial"/>
          <w:color w:val="000000" w:themeColor="text1"/>
          <w:sz w:val="20"/>
          <w:szCs w:val="20"/>
        </w:rPr>
        <w:t xml:space="preserve">Beneficiary impressions of the overall SSNPs program impact are largely </w:t>
      </w:r>
      <w:r w:rsidR="007D0537">
        <w:rPr>
          <w:rFonts w:ascii="Arial" w:hAnsi="Arial" w:cs="Arial"/>
          <w:color w:val="000000" w:themeColor="text1"/>
          <w:sz w:val="20"/>
          <w:szCs w:val="20"/>
          <w:lang w:val="en-US"/>
        </w:rPr>
        <w:t>‘</w:t>
      </w:r>
      <w:r w:rsidRPr="00555BE5">
        <w:rPr>
          <w:rFonts w:ascii="Arial" w:hAnsi="Arial" w:cs="Arial"/>
          <w:color w:val="000000" w:themeColor="text1"/>
          <w:sz w:val="20"/>
          <w:szCs w:val="20"/>
        </w:rPr>
        <w:t>good</w:t>
      </w:r>
      <w:r w:rsidR="007D0537">
        <w:rPr>
          <w:rFonts w:ascii="Arial" w:hAnsi="Arial" w:cs="Arial"/>
          <w:color w:val="000000" w:themeColor="text1"/>
          <w:sz w:val="20"/>
          <w:szCs w:val="20"/>
          <w:lang w:val="en-US"/>
        </w:rPr>
        <w:t>’</w:t>
      </w:r>
      <w:r w:rsidRPr="00555BE5">
        <w:rPr>
          <w:rFonts w:ascii="Arial" w:hAnsi="Arial" w:cs="Arial"/>
          <w:color w:val="000000" w:themeColor="text1"/>
          <w:sz w:val="20"/>
          <w:szCs w:val="20"/>
        </w:rPr>
        <w:t>, according to an assessment, but only half perceive it as</w:t>
      </w:r>
      <w:r w:rsidR="007D0537">
        <w:rPr>
          <w:rFonts w:ascii="Arial" w:hAnsi="Arial" w:cs="Arial"/>
          <w:color w:val="000000" w:themeColor="text1"/>
          <w:sz w:val="20"/>
          <w:szCs w:val="20"/>
          <w:lang w:val="en-US"/>
        </w:rPr>
        <w:t xml:space="preserve"> </w:t>
      </w:r>
      <w:r w:rsidRPr="00555BE5">
        <w:rPr>
          <w:rFonts w:ascii="Arial" w:hAnsi="Arial" w:cs="Arial"/>
          <w:color w:val="000000" w:themeColor="text1"/>
          <w:sz w:val="20"/>
          <w:szCs w:val="20"/>
        </w:rPr>
        <w:t>'strong,' as opposed to</w:t>
      </w:r>
      <w:r w:rsidR="007D0537">
        <w:rPr>
          <w:rFonts w:ascii="Arial" w:hAnsi="Arial" w:cs="Arial"/>
          <w:color w:val="000000" w:themeColor="text1"/>
          <w:sz w:val="20"/>
          <w:szCs w:val="20"/>
          <w:lang w:val="en-US"/>
        </w:rPr>
        <w:t xml:space="preserve"> </w:t>
      </w:r>
      <w:r w:rsidRPr="00555BE5">
        <w:rPr>
          <w:rFonts w:ascii="Arial" w:hAnsi="Arial" w:cs="Arial"/>
          <w:color w:val="000000" w:themeColor="text1"/>
          <w:sz w:val="20"/>
          <w:szCs w:val="20"/>
        </w:rPr>
        <w:t>'moderate.' Most programs, according to beneficiary opinions, have had an income impact. Other effects have included asset growth and greater employment. The review also reveals that the basic 'protection' indicators of food security and self-assessed chronic deficit status for beneficiaries of all forms of safety net programs have improved significantly</w:t>
      </w:r>
      <w:r w:rsidRPr="008E0BCD">
        <w:rPr>
          <w:rFonts w:ascii="Arial" w:hAnsi="Arial" w:cs="Arial"/>
          <w:color w:val="000000" w:themeColor="text1"/>
          <w:sz w:val="20"/>
          <w:szCs w:val="20"/>
          <w:lang w:val="en-US"/>
        </w:rPr>
        <w:t>.</w:t>
      </w:r>
      <w:r>
        <w:rPr>
          <w:rStyle w:val="FootnoteReference"/>
          <w:rFonts w:ascii="Arial" w:hAnsi="Arial" w:cs="Arial"/>
          <w:color w:val="000000" w:themeColor="text1"/>
          <w:sz w:val="20"/>
          <w:szCs w:val="20"/>
          <w:lang w:val="en-US"/>
        </w:rPr>
        <w:footnoteReference w:id="23"/>
      </w:r>
      <w:r w:rsidRPr="008E0BCD">
        <w:rPr>
          <w:rFonts w:ascii="Arial" w:hAnsi="Arial" w:cs="Arial"/>
          <w:color w:val="000000" w:themeColor="text1"/>
          <w:sz w:val="20"/>
          <w:szCs w:val="20"/>
          <w:lang w:val="en-US"/>
        </w:rPr>
        <w:t xml:space="preserve"> </w:t>
      </w:r>
    </w:p>
    <w:p w14:paraId="48A36C31" w14:textId="22077A9E" w:rsidR="001B12DE" w:rsidRPr="00D04F6F" w:rsidRDefault="00E77C63" w:rsidP="001B12DE">
      <w:pPr>
        <w:pStyle w:val="NormalWeb"/>
        <w:rPr>
          <w:rFonts w:ascii="Arial" w:hAnsi="Arial" w:cs="Arial"/>
          <w:color w:val="000000" w:themeColor="text1"/>
          <w:sz w:val="20"/>
          <w:szCs w:val="20"/>
        </w:rPr>
      </w:pPr>
      <w:r w:rsidRPr="008E0BCD">
        <w:rPr>
          <w:rFonts w:ascii="Arial" w:hAnsi="Arial" w:cs="Arial"/>
          <w:color w:val="000000" w:themeColor="text1"/>
          <w:sz w:val="20"/>
          <w:szCs w:val="20"/>
        </w:rPr>
        <w:lastRenderedPageBreak/>
        <w:t>The F</w:t>
      </w:r>
      <w:r w:rsidRPr="008E0BCD">
        <w:rPr>
          <w:rFonts w:ascii="Arial" w:hAnsi="Arial" w:cs="Arial"/>
          <w:color w:val="000000" w:themeColor="text1"/>
          <w:sz w:val="20"/>
          <w:szCs w:val="20"/>
          <w:lang w:val="en-US"/>
        </w:rPr>
        <w:t xml:space="preserve">ood For Work (FFW) </w:t>
      </w:r>
      <w:r w:rsidRPr="008E0BCD">
        <w:rPr>
          <w:rFonts w:ascii="Arial" w:hAnsi="Arial" w:cs="Arial"/>
          <w:color w:val="000000" w:themeColor="text1"/>
          <w:sz w:val="20"/>
          <w:szCs w:val="20"/>
        </w:rPr>
        <w:t xml:space="preserve">program </w:t>
      </w:r>
      <w:r w:rsidR="00D04F6F">
        <w:rPr>
          <w:rFonts w:ascii="Arial" w:hAnsi="Arial" w:cs="Arial"/>
          <w:color w:val="000000" w:themeColor="text1"/>
          <w:sz w:val="20"/>
          <w:szCs w:val="20"/>
          <w:lang w:val="en-US"/>
        </w:rPr>
        <w:t xml:space="preserve">seems </w:t>
      </w:r>
      <w:r w:rsidRPr="008E0BCD">
        <w:rPr>
          <w:rFonts w:ascii="Arial" w:hAnsi="Arial" w:cs="Arial"/>
          <w:color w:val="000000" w:themeColor="text1"/>
          <w:sz w:val="20"/>
          <w:szCs w:val="20"/>
        </w:rPr>
        <w:t>generated seasonal employment for large numbers of people. Each year it generates, on average, over 100 million workdays of employment in earthworks, directly benefiting around 4 million people.</w:t>
      </w:r>
      <w:r>
        <w:rPr>
          <w:rStyle w:val="FootnoteReference"/>
          <w:rFonts w:ascii="Arial" w:hAnsi="Arial" w:cs="Arial"/>
          <w:color w:val="000000" w:themeColor="text1"/>
          <w:sz w:val="20"/>
          <w:szCs w:val="20"/>
        </w:rPr>
        <w:footnoteReference w:id="24"/>
      </w:r>
      <w:r w:rsidRPr="008E0BCD">
        <w:rPr>
          <w:rFonts w:ascii="Arial" w:hAnsi="Arial" w:cs="Arial"/>
          <w:color w:val="000000" w:themeColor="text1"/>
          <w:sz w:val="20"/>
          <w:szCs w:val="20"/>
        </w:rPr>
        <w:t xml:space="preserve"> </w:t>
      </w:r>
      <w:r w:rsidR="00D04F6F">
        <w:rPr>
          <w:rFonts w:ascii="Arial" w:hAnsi="Arial" w:cs="Arial"/>
          <w:color w:val="000000" w:themeColor="text1"/>
          <w:sz w:val="20"/>
          <w:szCs w:val="20"/>
          <w:lang w:val="en-US"/>
        </w:rPr>
        <w:t xml:space="preserve"> But, there are </w:t>
      </w:r>
      <w:r w:rsidR="00803B49" w:rsidRPr="008E0BCD">
        <w:rPr>
          <w:rFonts w:ascii="Arial" w:hAnsi="Arial" w:cs="Arial"/>
          <w:color w:val="000000" w:themeColor="text1"/>
          <w:sz w:val="20"/>
          <w:szCs w:val="20"/>
          <w:lang w:val="en-US"/>
        </w:rPr>
        <w:t>three types</w:t>
      </w:r>
      <w:r w:rsidRPr="008E0BCD">
        <w:rPr>
          <w:rFonts w:ascii="Arial" w:hAnsi="Arial" w:cs="Arial"/>
          <w:color w:val="000000" w:themeColor="text1"/>
          <w:sz w:val="20"/>
          <w:szCs w:val="20"/>
          <w:lang w:val="en-US"/>
        </w:rPr>
        <w:t xml:space="preserve"> of leakages, such as </w:t>
      </w:r>
      <w:r w:rsidRPr="008E0BCD">
        <w:rPr>
          <w:rFonts w:ascii="Arial" w:hAnsi="Arial" w:cs="Arial"/>
          <w:color w:val="000000" w:themeColor="text1"/>
          <w:sz w:val="20"/>
          <w:szCs w:val="20"/>
        </w:rPr>
        <w:t>(i) over-reporting of work done; (ii) practice of leaving the earth uncarpeted, thereby making it difficult to measure the actual volume of earthwork and the amount of work completed, and (iii) under-payment to workers. Overall, leakage of resources is around one-third.</w:t>
      </w:r>
      <w:r w:rsidRPr="008E0BCD">
        <w:rPr>
          <w:rFonts w:ascii="Arial" w:hAnsi="Arial" w:cs="Arial"/>
          <w:color w:val="000000" w:themeColor="text1"/>
          <w:sz w:val="20"/>
          <w:szCs w:val="20"/>
          <w:lang w:val="en-US"/>
        </w:rPr>
        <w:t xml:space="preserve"> </w:t>
      </w:r>
      <w:r w:rsidR="00D04F6F">
        <w:rPr>
          <w:rFonts w:ascii="Arial" w:hAnsi="Arial" w:cs="Arial"/>
          <w:color w:val="000000" w:themeColor="text1"/>
          <w:sz w:val="20"/>
          <w:szCs w:val="20"/>
          <w:lang w:val="en-US"/>
        </w:rPr>
        <w:t>There are also</w:t>
      </w:r>
      <w:r w:rsidR="00803B49" w:rsidRPr="008E0BCD">
        <w:rPr>
          <w:rFonts w:ascii="Arial" w:hAnsi="Arial" w:cs="Arial"/>
          <w:color w:val="000000" w:themeColor="text1"/>
          <w:sz w:val="20"/>
          <w:szCs w:val="20"/>
          <w:lang w:val="en-US"/>
        </w:rPr>
        <w:t xml:space="preserve"> </w:t>
      </w:r>
      <w:r w:rsidR="00803B49" w:rsidRPr="008E0BCD">
        <w:rPr>
          <w:rFonts w:ascii="Arial" w:hAnsi="Arial" w:cs="Arial"/>
          <w:color w:val="000000" w:themeColor="text1"/>
          <w:sz w:val="20"/>
          <w:szCs w:val="20"/>
        </w:rPr>
        <w:t>several</w:t>
      </w:r>
      <w:r w:rsidRPr="008E0BCD">
        <w:rPr>
          <w:rFonts w:ascii="Arial" w:hAnsi="Arial" w:cs="Arial"/>
          <w:color w:val="000000" w:themeColor="text1"/>
          <w:sz w:val="20"/>
          <w:szCs w:val="20"/>
        </w:rPr>
        <w:t xml:space="preserve"> technical, organizational, programming, and institutional problems that limit the potential benefits of the FFW program. These include: (i) inadequate access to specialized planning, design, and supervisory services; (ii) inadequate staffing; (iii) weak capacity within the government to ensure compliance with program standards; (iv) inadequate monitoring; (v) weak accountability mechanism to ensure proper use of food resources; and (vii) delays in the project approval process. </w:t>
      </w:r>
      <w:r w:rsidRPr="008E0BCD">
        <w:rPr>
          <w:rFonts w:ascii="Arial" w:hAnsi="Arial" w:cs="Arial"/>
          <w:color w:val="000000" w:themeColor="text1"/>
          <w:sz w:val="20"/>
          <w:szCs w:val="20"/>
          <w:lang w:val="en-US"/>
        </w:rPr>
        <w:t>One of the largest safety-net programs of Bangladesh is 100 days work scheme</w:t>
      </w:r>
      <w:r w:rsidR="00D04F6F">
        <w:rPr>
          <w:rFonts w:ascii="Arial" w:hAnsi="Arial" w:cs="Arial"/>
          <w:color w:val="000000" w:themeColor="text1"/>
          <w:sz w:val="20"/>
          <w:szCs w:val="20"/>
          <w:lang w:val="en-US"/>
        </w:rPr>
        <w:t xml:space="preserve">, </w:t>
      </w:r>
      <w:r w:rsidRPr="008E0BCD">
        <w:rPr>
          <w:rFonts w:ascii="Arial" w:hAnsi="Arial" w:cs="Arial"/>
          <w:color w:val="000000" w:themeColor="text1"/>
          <w:sz w:val="20"/>
          <w:szCs w:val="20"/>
          <w:lang w:val="en-US"/>
        </w:rPr>
        <w:t>the program did not achieve its other objective of tackling seasonal unemployment.</w:t>
      </w:r>
    </w:p>
    <w:p w14:paraId="407A7CDA" w14:textId="0D2A8083" w:rsidR="001B12DE" w:rsidRPr="008E0BCD" w:rsidRDefault="00E77C63" w:rsidP="001B12DE">
      <w:pPr>
        <w:pStyle w:val="NormalWeb"/>
        <w:rPr>
          <w:rFonts w:ascii="Arial" w:hAnsi="Arial" w:cs="Arial"/>
          <w:color w:val="000000" w:themeColor="text1"/>
          <w:sz w:val="20"/>
          <w:szCs w:val="20"/>
        </w:rPr>
      </w:pPr>
      <w:r w:rsidRPr="008E0BCD">
        <w:rPr>
          <w:rFonts w:ascii="Arial" w:hAnsi="Arial" w:cs="Arial"/>
          <w:color w:val="000000" w:themeColor="text1"/>
          <w:sz w:val="20"/>
          <w:szCs w:val="20"/>
          <w:lang w:val="en-US"/>
        </w:rPr>
        <w:t xml:space="preserve">The old-age allowance was found effective. As </w:t>
      </w:r>
      <w:r w:rsidRPr="008E0BCD">
        <w:rPr>
          <w:rFonts w:ascii="Arial" w:hAnsi="Arial" w:cs="Arial"/>
          <w:color w:val="000000" w:themeColor="text1"/>
          <w:sz w:val="20"/>
          <w:szCs w:val="20"/>
        </w:rPr>
        <w:t>Md. Ansar Uddin</w:t>
      </w:r>
      <w:r w:rsidRPr="008E0BCD">
        <w:rPr>
          <w:rFonts w:ascii="Arial" w:hAnsi="Arial" w:cs="Arial"/>
          <w:color w:val="000000" w:themeColor="text1"/>
          <w:sz w:val="20"/>
          <w:szCs w:val="20"/>
          <w:lang w:val="en-US"/>
        </w:rPr>
        <w:t xml:space="preserve"> found </w:t>
      </w:r>
      <w:r w:rsidR="00DF27F4" w:rsidRPr="008E0BCD">
        <w:rPr>
          <w:rFonts w:ascii="Arial" w:hAnsi="Arial" w:cs="Arial"/>
          <w:color w:val="000000" w:themeColor="text1"/>
          <w:sz w:val="20"/>
          <w:szCs w:val="20"/>
          <w:lang w:val="en-US"/>
        </w:rPr>
        <w:t>some empirical</w:t>
      </w:r>
      <w:r w:rsidRPr="008E0BCD">
        <w:rPr>
          <w:rFonts w:ascii="Arial" w:hAnsi="Arial" w:cs="Arial"/>
          <w:color w:val="000000" w:themeColor="text1"/>
          <w:sz w:val="20"/>
          <w:szCs w:val="20"/>
        </w:rPr>
        <w:t xml:space="preserve"> evidence </w:t>
      </w:r>
      <w:r w:rsidRPr="008E0BCD">
        <w:rPr>
          <w:rFonts w:ascii="Arial" w:hAnsi="Arial" w:cs="Arial"/>
          <w:color w:val="000000" w:themeColor="text1"/>
          <w:sz w:val="20"/>
          <w:szCs w:val="20"/>
          <w:lang w:val="en-US"/>
        </w:rPr>
        <w:t xml:space="preserve">that </w:t>
      </w:r>
      <w:r w:rsidRPr="008E0BCD">
        <w:rPr>
          <w:rFonts w:ascii="Arial" w:hAnsi="Arial" w:cs="Arial"/>
          <w:color w:val="000000" w:themeColor="text1"/>
          <w:sz w:val="20"/>
          <w:szCs w:val="20"/>
        </w:rPr>
        <w:t>show</w:t>
      </w:r>
      <w:r w:rsidRPr="008E0BCD">
        <w:rPr>
          <w:rFonts w:ascii="Arial" w:hAnsi="Arial" w:cs="Arial"/>
          <w:color w:val="000000" w:themeColor="text1"/>
          <w:sz w:val="20"/>
          <w:szCs w:val="20"/>
          <w:lang w:val="en-US"/>
        </w:rPr>
        <w:t>ed</w:t>
      </w:r>
      <w:r w:rsidRPr="008E0BCD">
        <w:rPr>
          <w:rFonts w:ascii="Arial" w:hAnsi="Arial" w:cs="Arial"/>
          <w:color w:val="000000" w:themeColor="text1"/>
          <w:sz w:val="20"/>
          <w:szCs w:val="20"/>
        </w:rPr>
        <w:t xml:space="preserve"> that the program ha</w:t>
      </w:r>
      <w:r w:rsidRPr="008E0BCD">
        <w:rPr>
          <w:rFonts w:ascii="Arial" w:hAnsi="Arial" w:cs="Arial"/>
          <w:color w:val="000000" w:themeColor="text1"/>
          <w:sz w:val="20"/>
          <w:szCs w:val="20"/>
          <w:lang w:val="en-US"/>
        </w:rPr>
        <w:t>d</w:t>
      </w:r>
      <w:r w:rsidRPr="008E0BCD">
        <w:rPr>
          <w:rFonts w:ascii="Arial" w:hAnsi="Arial" w:cs="Arial"/>
          <w:color w:val="000000" w:themeColor="text1"/>
          <w:sz w:val="20"/>
          <w:szCs w:val="20"/>
        </w:rPr>
        <w:t xml:space="preserve"> a positive impact on the food accessibility of the beneficiaries. </w:t>
      </w:r>
      <w:r w:rsidRPr="008E0BCD">
        <w:rPr>
          <w:rFonts w:ascii="Arial" w:hAnsi="Arial" w:cs="Arial"/>
          <w:color w:val="000000" w:themeColor="text1"/>
          <w:sz w:val="20"/>
          <w:szCs w:val="20"/>
          <w:lang w:val="en-US"/>
        </w:rPr>
        <w:t xml:space="preserve">Form a field </w:t>
      </w:r>
      <w:r w:rsidRPr="008E0BCD">
        <w:rPr>
          <w:rFonts w:ascii="Arial" w:hAnsi="Arial" w:cs="Arial"/>
          <w:color w:val="000000" w:themeColor="text1"/>
          <w:sz w:val="20"/>
          <w:szCs w:val="20"/>
        </w:rPr>
        <w:t>survey</w:t>
      </w:r>
      <w:r w:rsidRPr="008E0BCD">
        <w:rPr>
          <w:rFonts w:ascii="Arial" w:hAnsi="Arial" w:cs="Arial"/>
          <w:color w:val="000000" w:themeColor="text1"/>
          <w:sz w:val="20"/>
          <w:szCs w:val="20"/>
          <w:lang w:val="en-US"/>
        </w:rPr>
        <w:t xml:space="preserve"> found that, </w:t>
      </w:r>
      <w:r w:rsidRPr="008E0BCD">
        <w:rPr>
          <w:rFonts w:ascii="Arial" w:hAnsi="Arial" w:cs="Arial"/>
          <w:color w:val="000000" w:themeColor="text1"/>
          <w:sz w:val="20"/>
          <w:szCs w:val="20"/>
        </w:rPr>
        <w:t>both the quality and quantity of food of the beneficiaries ha</w:t>
      </w:r>
      <w:r w:rsidRPr="008E0BCD">
        <w:rPr>
          <w:rFonts w:ascii="Arial" w:hAnsi="Arial" w:cs="Arial"/>
          <w:color w:val="000000" w:themeColor="text1"/>
          <w:sz w:val="20"/>
          <w:szCs w:val="20"/>
          <w:lang w:val="en-US"/>
        </w:rPr>
        <w:t>s</w:t>
      </w:r>
      <w:r w:rsidRPr="008E0BCD">
        <w:rPr>
          <w:rFonts w:ascii="Arial" w:hAnsi="Arial" w:cs="Arial"/>
          <w:color w:val="000000" w:themeColor="text1"/>
          <w:sz w:val="20"/>
          <w:szCs w:val="20"/>
        </w:rPr>
        <w:t xml:space="preserve"> been improved after receiving the allowance than before. The beneficiaries of the program c</w:t>
      </w:r>
      <w:r w:rsidRPr="008E0BCD">
        <w:rPr>
          <w:rFonts w:ascii="Arial" w:hAnsi="Arial" w:cs="Arial"/>
          <w:color w:val="000000" w:themeColor="text1"/>
          <w:sz w:val="20"/>
          <w:szCs w:val="20"/>
          <w:lang w:val="en-US"/>
        </w:rPr>
        <w:t>ould</w:t>
      </w:r>
      <w:r w:rsidRPr="008E0BCD">
        <w:rPr>
          <w:rFonts w:ascii="Arial" w:hAnsi="Arial" w:cs="Arial"/>
          <w:color w:val="000000" w:themeColor="text1"/>
          <w:sz w:val="20"/>
          <w:szCs w:val="20"/>
        </w:rPr>
        <w:t xml:space="preserve"> also fulfill their minimum requirement of necessary medicine by the allowance during illness</w:t>
      </w:r>
      <w:r w:rsidRPr="008E0BCD">
        <w:rPr>
          <w:rFonts w:ascii="Arial" w:hAnsi="Arial" w:cs="Arial"/>
          <w:color w:val="000000" w:themeColor="text1"/>
          <w:sz w:val="20"/>
          <w:szCs w:val="20"/>
          <w:lang w:val="en-US"/>
        </w:rPr>
        <w:t>.</w:t>
      </w:r>
      <w:r>
        <w:rPr>
          <w:rStyle w:val="FootnoteReference"/>
          <w:rFonts w:ascii="Arial" w:hAnsi="Arial" w:cs="Arial"/>
          <w:color w:val="000000" w:themeColor="text1"/>
          <w:sz w:val="20"/>
          <w:szCs w:val="20"/>
          <w:lang w:val="en-US"/>
        </w:rPr>
        <w:footnoteReference w:id="25"/>
      </w:r>
      <w:r w:rsidRPr="008E0BCD">
        <w:rPr>
          <w:rFonts w:ascii="Arial" w:hAnsi="Arial" w:cs="Arial"/>
          <w:color w:val="000000" w:themeColor="text1"/>
          <w:sz w:val="20"/>
          <w:szCs w:val="20"/>
          <w:lang w:val="en-US"/>
        </w:rPr>
        <w:t xml:space="preserve"> </w:t>
      </w:r>
      <w:r w:rsidRPr="008E0BCD">
        <w:rPr>
          <w:rFonts w:ascii="Arial" w:hAnsi="Arial" w:cs="Arial"/>
          <w:color w:val="000000" w:themeColor="text1"/>
          <w:sz w:val="20"/>
          <w:szCs w:val="20"/>
        </w:rPr>
        <w:t xml:space="preserve"> </w:t>
      </w:r>
    </w:p>
    <w:p w14:paraId="361483FF" w14:textId="58EB80EC" w:rsidR="001B12DE" w:rsidRPr="008E0BCD" w:rsidRDefault="00E77C63" w:rsidP="001B12DE">
      <w:pPr>
        <w:spacing w:before="100" w:beforeAutospacing="1" w:after="100" w:afterAutospacing="1"/>
        <w:rPr>
          <w:rFonts w:ascii="Arial" w:hAnsi="Arial" w:cs="Arial"/>
          <w:color w:val="000000" w:themeColor="text1"/>
          <w:sz w:val="20"/>
          <w:szCs w:val="20"/>
        </w:rPr>
      </w:pPr>
      <w:r w:rsidRPr="008E0BCD">
        <w:rPr>
          <w:rFonts w:ascii="Arial" w:hAnsi="Arial" w:cs="Arial"/>
          <w:color w:val="000000" w:themeColor="text1"/>
          <w:sz w:val="20"/>
          <w:szCs w:val="20"/>
          <w:lang w:val="en-US"/>
        </w:rPr>
        <w:t xml:space="preserve">One of the main challenges towards the effectiveness of </w:t>
      </w:r>
      <w:r w:rsidR="00F01204">
        <w:rPr>
          <w:rFonts w:ascii="Arial" w:hAnsi="Arial" w:cs="Arial"/>
          <w:color w:val="000000" w:themeColor="text1"/>
          <w:sz w:val="20"/>
          <w:szCs w:val="20"/>
          <w:lang w:val="en-US"/>
        </w:rPr>
        <w:t xml:space="preserve">social SafetyNet </w:t>
      </w:r>
      <w:r w:rsidRPr="008E0BCD">
        <w:rPr>
          <w:rFonts w:ascii="Arial" w:hAnsi="Arial" w:cs="Arial"/>
          <w:color w:val="000000" w:themeColor="text1"/>
          <w:sz w:val="20"/>
          <w:szCs w:val="20"/>
          <w:lang w:val="en-US"/>
        </w:rPr>
        <w:t xml:space="preserve">programs is the selection of ‘inaccurate’ beneficiaries.  As </w:t>
      </w:r>
      <w:r w:rsidRPr="008E0BCD">
        <w:rPr>
          <w:rFonts w:ascii="Arial" w:hAnsi="Arial" w:cs="Arial"/>
          <w:color w:val="000000" w:themeColor="text1"/>
          <w:sz w:val="20"/>
          <w:szCs w:val="20"/>
        </w:rPr>
        <w:t>Jasim Uddin Haroon</w:t>
      </w:r>
      <w:r w:rsidRPr="008E0BCD">
        <w:rPr>
          <w:rFonts w:ascii="Arial" w:hAnsi="Arial" w:cs="Arial"/>
          <w:color w:val="000000" w:themeColor="text1"/>
          <w:sz w:val="20"/>
          <w:szCs w:val="20"/>
          <w:lang w:val="en-US"/>
        </w:rPr>
        <w:t xml:space="preserve"> mentions, ‘S</w:t>
      </w:r>
      <w:r w:rsidRPr="008E0BCD">
        <w:rPr>
          <w:rFonts w:ascii="Arial" w:hAnsi="Arial" w:cs="Arial"/>
          <w:color w:val="000000" w:themeColor="text1"/>
          <w:sz w:val="20"/>
          <w:szCs w:val="20"/>
        </w:rPr>
        <w:t>election (or targeting) is not accurate due to nepotism, corruption, and political factors.</w:t>
      </w:r>
      <w:r w:rsidRPr="008E0BCD">
        <w:rPr>
          <w:rFonts w:ascii="Arial" w:hAnsi="Arial" w:cs="Arial"/>
          <w:color w:val="000000" w:themeColor="text1"/>
          <w:sz w:val="20"/>
          <w:szCs w:val="20"/>
          <w:lang w:val="en-US"/>
        </w:rPr>
        <w:t>’</w:t>
      </w:r>
      <w:r>
        <w:rPr>
          <w:rStyle w:val="FootnoteReference"/>
          <w:rFonts w:ascii="Arial" w:hAnsi="Arial" w:cs="Arial"/>
          <w:color w:val="000000" w:themeColor="text1"/>
          <w:sz w:val="20"/>
          <w:szCs w:val="20"/>
          <w:lang w:val="en-US"/>
        </w:rPr>
        <w:footnoteReference w:id="26"/>
      </w:r>
      <w:r w:rsidRPr="008E0BCD">
        <w:rPr>
          <w:rFonts w:ascii="Arial" w:hAnsi="Arial" w:cs="Arial"/>
          <w:color w:val="000000" w:themeColor="text1"/>
          <w:sz w:val="20"/>
          <w:szCs w:val="20"/>
        </w:rPr>
        <w:t xml:space="preserve"> The government recently wanted to provide TK 2,500 each following a list of 3.7 million households sent from Upazila levels. This was a part of the government-announced financial assistance for vulnerable people who lost their incomes due to covid-19. However, because of data mismatch, the finance division could disburse money to only 1.4 million people. </w:t>
      </w:r>
    </w:p>
    <w:p w14:paraId="4C18AE72" w14:textId="5EAC1578" w:rsidR="001B12DE" w:rsidRPr="008E0BCD" w:rsidRDefault="00E77C63" w:rsidP="001B12DE">
      <w:pPr>
        <w:pStyle w:val="NormalWeb"/>
        <w:shd w:val="clear" w:color="auto" w:fill="FFFFFF"/>
        <w:rPr>
          <w:rFonts w:ascii="Arial" w:hAnsi="Arial" w:cs="Arial"/>
          <w:color w:val="000000" w:themeColor="text1"/>
          <w:sz w:val="20"/>
          <w:szCs w:val="20"/>
        </w:rPr>
      </w:pPr>
      <w:r w:rsidRPr="008E0BCD">
        <w:rPr>
          <w:rFonts w:ascii="Arial" w:hAnsi="Arial" w:cs="Arial"/>
          <w:color w:val="000000" w:themeColor="text1"/>
          <w:sz w:val="20"/>
          <w:szCs w:val="20"/>
          <w:lang w:val="en-US"/>
        </w:rPr>
        <w:t xml:space="preserve">The prevalence of both </w:t>
      </w:r>
      <w:r w:rsidRPr="008E0BCD">
        <w:rPr>
          <w:rFonts w:ascii="Arial" w:hAnsi="Arial" w:cs="Arial"/>
          <w:color w:val="000000" w:themeColor="text1"/>
          <w:sz w:val="20"/>
          <w:szCs w:val="20"/>
        </w:rPr>
        <w:t xml:space="preserve">'exclusion error' </w:t>
      </w:r>
      <w:r w:rsidRPr="008E0BCD">
        <w:rPr>
          <w:rFonts w:ascii="Arial" w:hAnsi="Arial" w:cs="Arial"/>
          <w:color w:val="000000" w:themeColor="text1"/>
          <w:sz w:val="20"/>
          <w:szCs w:val="20"/>
          <w:lang w:val="en-US"/>
        </w:rPr>
        <w:t xml:space="preserve">and ‘inclusion error’ in beneficiaries’ selection or targeting is high in Bangladesh.  </w:t>
      </w:r>
      <w:r w:rsidRPr="008E0BCD">
        <w:rPr>
          <w:rFonts w:ascii="Arial" w:hAnsi="Arial" w:cs="Arial"/>
          <w:color w:val="000000" w:themeColor="text1"/>
          <w:sz w:val="20"/>
          <w:szCs w:val="20"/>
        </w:rPr>
        <w:t>'</w:t>
      </w:r>
      <w:r w:rsidRPr="008E0BCD">
        <w:rPr>
          <w:rFonts w:ascii="Arial" w:hAnsi="Arial" w:cs="Arial"/>
          <w:color w:val="000000" w:themeColor="text1"/>
          <w:sz w:val="20"/>
          <w:szCs w:val="20"/>
          <w:lang w:val="en-US"/>
        </w:rPr>
        <w:t>E</w:t>
      </w:r>
      <w:r w:rsidRPr="008E0BCD">
        <w:rPr>
          <w:rFonts w:ascii="Arial" w:hAnsi="Arial" w:cs="Arial"/>
          <w:color w:val="000000" w:themeColor="text1"/>
          <w:sz w:val="20"/>
          <w:szCs w:val="20"/>
        </w:rPr>
        <w:t>xclusion error' denotes the sum of actual poor wrongly classified as non-poor</w:t>
      </w:r>
      <w:r w:rsidRPr="008E0BCD">
        <w:rPr>
          <w:rFonts w:ascii="Arial" w:hAnsi="Arial" w:cs="Arial"/>
          <w:color w:val="000000" w:themeColor="text1"/>
          <w:sz w:val="20"/>
          <w:szCs w:val="20"/>
          <w:lang w:val="en-US"/>
        </w:rPr>
        <w:t>,</w:t>
      </w:r>
      <w:r w:rsidRPr="008E0BCD">
        <w:rPr>
          <w:rFonts w:ascii="Arial" w:hAnsi="Arial" w:cs="Arial"/>
          <w:color w:val="000000" w:themeColor="text1"/>
          <w:sz w:val="20"/>
          <w:szCs w:val="20"/>
        </w:rPr>
        <w:t xml:space="preserve"> 'inclusion error' is the sum of actual non-poor incorrectly classified as poor as a proportion of the total poor</w:t>
      </w:r>
      <w:r w:rsidRPr="008E0BCD">
        <w:rPr>
          <w:rFonts w:ascii="Arial" w:hAnsi="Arial" w:cs="Arial"/>
          <w:color w:val="000000" w:themeColor="text1"/>
          <w:sz w:val="20"/>
          <w:szCs w:val="20"/>
          <w:lang w:val="en-US"/>
        </w:rPr>
        <w:t xml:space="preserve">. </w:t>
      </w:r>
      <w:r w:rsidRPr="008E0BCD">
        <w:rPr>
          <w:rFonts w:ascii="Arial" w:hAnsi="Arial" w:cs="Arial"/>
          <w:color w:val="000000" w:themeColor="text1"/>
          <w:sz w:val="20"/>
          <w:szCs w:val="20"/>
        </w:rPr>
        <w:t xml:space="preserve"> </w:t>
      </w:r>
      <w:r w:rsidRPr="008E0BCD">
        <w:rPr>
          <w:rFonts w:ascii="Arial" w:hAnsi="Arial" w:cs="Arial"/>
          <w:color w:val="000000" w:themeColor="text1"/>
          <w:sz w:val="20"/>
          <w:szCs w:val="20"/>
          <w:lang w:val="en-US"/>
        </w:rPr>
        <w:t xml:space="preserve">The analysis of the Bangladesh Household Income and Expenditure Survey finds </w:t>
      </w:r>
      <w:r w:rsidRPr="008E0BCD">
        <w:rPr>
          <w:rFonts w:ascii="Arial" w:hAnsi="Arial" w:cs="Arial"/>
          <w:color w:val="000000" w:themeColor="text1"/>
          <w:sz w:val="20"/>
          <w:szCs w:val="20"/>
        </w:rPr>
        <w:t>71.0</w:t>
      </w:r>
      <w:r w:rsidRPr="008E0BCD">
        <w:rPr>
          <w:rFonts w:ascii="Arial" w:hAnsi="Arial" w:cs="Arial"/>
          <w:color w:val="000000" w:themeColor="text1"/>
          <w:sz w:val="20"/>
          <w:szCs w:val="20"/>
          <w:lang w:val="en-US"/>
        </w:rPr>
        <w:t>%</w:t>
      </w:r>
      <w:r w:rsidRPr="008E0BCD">
        <w:rPr>
          <w:rFonts w:ascii="Arial" w:hAnsi="Arial" w:cs="Arial"/>
          <w:color w:val="000000" w:themeColor="text1"/>
          <w:sz w:val="20"/>
          <w:szCs w:val="20"/>
        </w:rPr>
        <w:t xml:space="preserve"> </w:t>
      </w:r>
      <w:r w:rsidRPr="008E0BCD">
        <w:rPr>
          <w:rFonts w:ascii="Arial" w:hAnsi="Arial" w:cs="Arial"/>
          <w:color w:val="000000" w:themeColor="text1"/>
          <w:sz w:val="20"/>
          <w:szCs w:val="20"/>
          <w:lang w:val="en-US"/>
        </w:rPr>
        <w:t xml:space="preserve">‘Exclusion Error’ </w:t>
      </w:r>
      <w:r w:rsidR="00DF27F4" w:rsidRPr="008E0BCD">
        <w:rPr>
          <w:rFonts w:ascii="Arial" w:hAnsi="Arial" w:cs="Arial"/>
          <w:color w:val="000000" w:themeColor="text1"/>
          <w:sz w:val="20"/>
          <w:szCs w:val="20"/>
          <w:lang w:val="en-US"/>
        </w:rPr>
        <w:t xml:space="preserve">and </w:t>
      </w:r>
      <w:r w:rsidR="00DF27F4" w:rsidRPr="008E0BCD">
        <w:rPr>
          <w:rFonts w:ascii="Arial" w:hAnsi="Arial" w:cs="Arial"/>
          <w:color w:val="000000" w:themeColor="text1"/>
          <w:sz w:val="20"/>
          <w:szCs w:val="20"/>
        </w:rPr>
        <w:t>46.5</w:t>
      </w:r>
      <w:r w:rsidRPr="008E0BCD">
        <w:rPr>
          <w:rFonts w:ascii="Arial" w:hAnsi="Arial" w:cs="Arial"/>
          <w:color w:val="000000" w:themeColor="text1"/>
          <w:sz w:val="20"/>
          <w:szCs w:val="20"/>
          <w:lang w:val="en-US"/>
        </w:rPr>
        <w:t>% ‘Inclusion Error’.</w:t>
      </w:r>
      <w:r>
        <w:rPr>
          <w:rStyle w:val="FootnoteReference"/>
          <w:rFonts w:ascii="Arial" w:hAnsi="Arial" w:cs="Arial"/>
          <w:color w:val="000000" w:themeColor="text1"/>
          <w:sz w:val="20"/>
          <w:szCs w:val="20"/>
          <w:lang w:val="en-US"/>
        </w:rPr>
        <w:footnoteReference w:id="27"/>
      </w:r>
      <w:r w:rsidRPr="008E0BCD">
        <w:rPr>
          <w:rFonts w:ascii="Arial" w:hAnsi="Arial" w:cs="Arial"/>
          <w:color w:val="000000" w:themeColor="text1"/>
          <w:sz w:val="20"/>
          <w:szCs w:val="20"/>
          <w:lang w:val="en-US"/>
        </w:rPr>
        <w:t xml:space="preserve"> </w:t>
      </w:r>
      <w:r w:rsidRPr="008E0BCD">
        <w:rPr>
          <w:rFonts w:ascii="Arial" w:hAnsi="Arial" w:cs="Arial"/>
          <w:color w:val="000000" w:themeColor="text1"/>
          <w:sz w:val="20"/>
          <w:szCs w:val="20"/>
        </w:rPr>
        <w:t xml:space="preserve"> </w:t>
      </w:r>
    </w:p>
    <w:p w14:paraId="69E918F6" w14:textId="460B6941" w:rsidR="001B12DE" w:rsidRPr="008E0BCD" w:rsidRDefault="00E77C63" w:rsidP="001B12DE">
      <w:pPr>
        <w:pStyle w:val="NormalWeb"/>
        <w:shd w:val="clear" w:color="auto" w:fill="FFFFFF"/>
        <w:rPr>
          <w:rFonts w:ascii="Arial" w:hAnsi="Arial" w:cs="Arial"/>
          <w:color w:val="000000" w:themeColor="text1"/>
          <w:sz w:val="20"/>
          <w:szCs w:val="20"/>
          <w:lang w:val="en-US"/>
        </w:rPr>
      </w:pPr>
      <w:r w:rsidRPr="008E0BCD">
        <w:rPr>
          <w:rFonts w:ascii="Arial" w:hAnsi="Arial" w:cs="Arial"/>
          <w:color w:val="000000" w:themeColor="text1"/>
          <w:sz w:val="20"/>
          <w:szCs w:val="20"/>
          <w:lang w:val="en-US"/>
        </w:rPr>
        <w:t>A survey of the Center for Policy Dialogue (CPD) finds that, about 67.8% of recipients of Old Age Allowance are 'non-poor</w:t>
      </w:r>
      <w:r w:rsidRPr="008E0BCD">
        <w:rPr>
          <w:rFonts w:ascii="Arial" w:hAnsi="Arial" w:cs="Arial"/>
          <w:color w:val="000000" w:themeColor="text1"/>
          <w:sz w:val="20"/>
          <w:szCs w:val="20"/>
        </w:rPr>
        <w:t>,</w:t>
      </w:r>
      <w:r w:rsidRPr="008E0BCD">
        <w:rPr>
          <w:rFonts w:ascii="Arial" w:hAnsi="Arial" w:cs="Arial"/>
          <w:color w:val="000000" w:themeColor="text1"/>
          <w:sz w:val="20"/>
          <w:szCs w:val="20"/>
          <w:lang w:val="en-US"/>
        </w:rPr>
        <w:t xml:space="preserve"> only </w:t>
      </w:r>
      <w:r w:rsidRPr="008E0BCD">
        <w:rPr>
          <w:rFonts w:ascii="Arial" w:hAnsi="Arial" w:cs="Arial"/>
          <w:color w:val="000000" w:themeColor="text1"/>
          <w:sz w:val="20"/>
          <w:szCs w:val="20"/>
        </w:rPr>
        <w:t>32.2% bene</w:t>
      </w:r>
      <w:r w:rsidRPr="008E0BCD">
        <w:rPr>
          <w:rFonts w:ascii="Arial" w:hAnsi="Arial" w:cs="Arial"/>
          <w:color w:val="000000" w:themeColor="text1"/>
          <w:sz w:val="20"/>
          <w:szCs w:val="20"/>
          <w:lang w:val="en-US"/>
        </w:rPr>
        <w:t>fi</w:t>
      </w:r>
      <w:r w:rsidRPr="008E0BCD">
        <w:rPr>
          <w:rFonts w:ascii="Arial" w:hAnsi="Arial" w:cs="Arial"/>
          <w:color w:val="000000" w:themeColor="text1"/>
          <w:sz w:val="20"/>
          <w:szCs w:val="20"/>
        </w:rPr>
        <w:t>ciaries were</w:t>
      </w:r>
      <w:r w:rsidRPr="008E0BCD">
        <w:rPr>
          <w:rFonts w:ascii="Arial" w:hAnsi="Arial" w:cs="Arial"/>
          <w:color w:val="000000" w:themeColor="text1"/>
          <w:sz w:val="20"/>
          <w:szCs w:val="20"/>
          <w:lang w:val="en-US"/>
        </w:rPr>
        <w:t xml:space="preserve"> found </w:t>
      </w:r>
      <w:r w:rsidRPr="008E0BCD">
        <w:rPr>
          <w:rFonts w:ascii="Arial" w:hAnsi="Arial" w:cs="Arial"/>
          <w:color w:val="000000" w:themeColor="text1"/>
          <w:sz w:val="20"/>
          <w:szCs w:val="20"/>
        </w:rPr>
        <w:t>poor</w:t>
      </w:r>
      <w:r w:rsidRPr="008E0BCD">
        <w:rPr>
          <w:rFonts w:ascii="Arial" w:hAnsi="Arial" w:cs="Arial"/>
          <w:color w:val="000000" w:themeColor="text1"/>
          <w:sz w:val="20"/>
          <w:szCs w:val="20"/>
          <w:lang w:val="en-US"/>
        </w:rPr>
        <w:t>.</w:t>
      </w:r>
      <w:r w:rsidRPr="008E0BCD">
        <w:rPr>
          <w:rFonts w:ascii="Arial" w:hAnsi="Arial" w:cs="Arial"/>
          <w:color w:val="000000" w:themeColor="text1"/>
          <w:sz w:val="20"/>
          <w:szCs w:val="20"/>
        </w:rPr>
        <w:t xml:space="preserve"> </w:t>
      </w:r>
      <w:r w:rsidRPr="008E0BCD">
        <w:rPr>
          <w:rFonts w:ascii="Arial" w:hAnsi="Arial" w:cs="Arial"/>
          <w:color w:val="000000" w:themeColor="text1"/>
          <w:sz w:val="20"/>
          <w:szCs w:val="20"/>
          <w:lang w:val="en-US"/>
        </w:rPr>
        <w:t>The survey report says a</w:t>
      </w:r>
      <w:r w:rsidRPr="008E0BCD">
        <w:rPr>
          <w:rFonts w:ascii="Arial" w:hAnsi="Arial" w:cs="Arial"/>
          <w:color w:val="000000" w:themeColor="text1"/>
          <w:sz w:val="20"/>
          <w:szCs w:val="20"/>
        </w:rPr>
        <w:t>s many as 65.6% of government funds allocated for poor people under the social safety net program (SSNP) have gone to non-poor people due to political pressure and corruption during the bene</w:t>
      </w:r>
      <w:r w:rsidRPr="008E0BCD">
        <w:rPr>
          <w:rFonts w:ascii="Arial" w:hAnsi="Arial" w:cs="Arial"/>
          <w:color w:val="000000" w:themeColor="text1"/>
          <w:sz w:val="20"/>
          <w:szCs w:val="20"/>
          <w:lang w:val="en-US"/>
        </w:rPr>
        <w:t>fi</w:t>
      </w:r>
      <w:r w:rsidRPr="008E0BCD">
        <w:rPr>
          <w:rFonts w:ascii="Arial" w:hAnsi="Arial" w:cs="Arial"/>
          <w:color w:val="000000" w:themeColor="text1"/>
          <w:sz w:val="20"/>
          <w:szCs w:val="20"/>
        </w:rPr>
        <w:t>ciary selection process</w:t>
      </w:r>
      <w:r w:rsidRPr="008E0BCD">
        <w:rPr>
          <w:rFonts w:ascii="Arial" w:hAnsi="Arial" w:cs="Arial"/>
          <w:color w:val="000000" w:themeColor="text1"/>
          <w:sz w:val="20"/>
          <w:szCs w:val="20"/>
          <w:lang w:val="en-US"/>
        </w:rPr>
        <w:t>.</w:t>
      </w:r>
      <w:r>
        <w:rPr>
          <w:rStyle w:val="FootnoteReference"/>
          <w:rFonts w:ascii="Arial" w:hAnsi="Arial" w:cs="Arial"/>
          <w:color w:val="000000" w:themeColor="text1"/>
          <w:sz w:val="20"/>
          <w:szCs w:val="20"/>
          <w:lang w:val="en-US"/>
        </w:rPr>
        <w:footnoteReference w:id="28"/>
      </w:r>
    </w:p>
    <w:p w14:paraId="60F1B044" w14:textId="06932D4B" w:rsidR="001B12DE" w:rsidRPr="008E0BCD" w:rsidRDefault="00E77C63" w:rsidP="00FC01DA">
      <w:pPr>
        <w:pStyle w:val="NormalWeb"/>
        <w:shd w:val="clear" w:color="auto" w:fill="FFFFFF"/>
        <w:rPr>
          <w:rFonts w:ascii="Arial" w:hAnsi="Arial" w:cs="Arial"/>
          <w:color w:val="000000" w:themeColor="text1"/>
          <w:sz w:val="20"/>
          <w:szCs w:val="20"/>
          <w:lang w:val="en-US"/>
        </w:rPr>
      </w:pPr>
      <w:r w:rsidRPr="008E0BCD">
        <w:rPr>
          <w:rFonts w:ascii="Arial" w:hAnsi="Arial" w:cs="Arial"/>
          <w:color w:val="000000" w:themeColor="text1"/>
          <w:sz w:val="20"/>
          <w:szCs w:val="20"/>
          <w:lang w:val="en-US"/>
        </w:rPr>
        <w:t>A piece of recent news published in a national daily says that, well-off take a bite out of the poor's farm aid. The report says, about 1 million solvent people eat into loans meant for the poor under the My House, My Farm project. "My House, My Farm" initiative since 2018. The project was meant for poor and marginalized villagers. The My House, My Farm project is intended for reducing rural poverty through family farming and providing low-cost loans to engage poor people in income-generating activities.</w:t>
      </w:r>
      <w:r w:rsidR="00FC01DA" w:rsidRPr="008E0BCD">
        <w:rPr>
          <w:rFonts w:ascii="Arial" w:hAnsi="Arial" w:cs="Arial"/>
          <w:color w:val="000000" w:themeColor="text1"/>
          <w:sz w:val="20"/>
          <w:szCs w:val="20"/>
          <w:lang w:val="en-US"/>
        </w:rPr>
        <w:t xml:space="preserve"> According to this report, one government </w:t>
      </w:r>
      <w:r w:rsidRPr="008E0BCD">
        <w:rPr>
          <w:rFonts w:ascii="Arial" w:hAnsi="Arial" w:cs="Arial"/>
          <w:color w:val="000000" w:themeColor="text1"/>
          <w:sz w:val="20"/>
          <w:szCs w:val="20"/>
          <w:lang w:val="en-US"/>
        </w:rPr>
        <w:t xml:space="preserve">evaluation report found out three factors – local political influence, undue favor of beneficiary selection committees, and intention of getting votes – behind the inclusion of solvent people in village development associations under the project. Some 120,465 village development associations were formed till February 2021 under the project and the number of beneficiaries was 56,77,000. A village association consists of 60 members, including 40 women. Analyzing the project's impact on individual income, the evaluation report found that the project played a significant role in improving beneficiaries' earnings, but Covid-19 eroded </w:t>
      </w:r>
      <w:r w:rsidRPr="008E0BCD">
        <w:rPr>
          <w:rFonts w:ascii="Arial" w:hAnsi="Arial" w:cs="Arial"/>
          <w:color w:val="000000" w:themeColor="text1"/>
          <w:sz w:val="20"/>
          <w:szCs w:val="20"/>
          <w:lang w:val="en-US"/>
        </w:rPr>
        <w:lastRenderedPageBreak/>
        <w:t>those. Under the project, the incomes of beneficiaries had increased by 40%-65%, but during the pandemic, they experienced a 25%-50% income loss, pushing their income level back to near the previous level. Before the pandemic hit, the monthly income of male beneficiaries had increased to Tk12,472 from Tk8,887 and that of female beneficiaries to Tk5,599 from Tk3,384, according to the report. The main objective of the "My House, My Farm" project was to bring down the poverty rate to 10% by 2020 from 22.8%. But the rate has gone up in the pandemic situation.</w:t>
      </w:r>
      <w:r>
        <w:rPr>
          <w:rFonts w:ascii="Arial" w:hAnsi="Arial" w:cs="Arial"/>
          <w:color w:val="000000" w:themeColor="text1"/>
          <w:sz w:val="20"/>
          <w:szCs w:val="20"/>
          <w:vertAlign w:val="superscript"/>
          <w:lang w:val="en-US"/>
        </w:rPr>
        <w:footnoteReference w:id="29"/>
      </w:r>
      <w:r w:rsidRPr="008E0BCD">
        <w:rPr>
          <w:rFonts w:ascii="Arial" w:hAnsi="Arial" w:cs="Arial"/>
          <w:color w:val="000000" w:themeColor="text1"/>
          <w:sz w:val="20"/>
          <w:szCs w:val="20"/>
          <w:vertAlign w:val="superscript"/>
          <w:lang w:val="en-US"/>
        </w:rPr>
        <w:t xml:space="preserve"> </w:t>
      </w:r>
    </w:p>
    <w:p w14:paraId="23556748" w14:textId="24DC0478" w:rsidR="008C3BB8" w:rsidRPr="00F01204" w:rsidRDefault="00F441CD" w:rsidP="00F01204">
      <w:pPr>
        <w:spacing w:before="100" w:beforeAutospacing="1" w:after="100" w:afterAutospacing="1"/>
        <w:rPr>
          <w:rFonts w:ascii="Arial" w:hAnsi="Arial" w:cs="Arial"/>
          <w:b/>
          <w:bCs/>
          <w:sz w:val="20"/>
          <w:szCs w:val="20"/>
          <w:lang w:val="en-US"/>
        </w:rPr>
      </w:pPr>
      <w:r>
        <w:rPr>
          <w:rFonts w:ascii="Arial" w:hAnsi="Arial" w:cs="Arial"/>
          <w:b/>
          <w:bCs/>
          <w:sz w:val="20"/>
          <w:szCs w:val="20"/>
          <w:lang w:val="en-US"/>
        </w:rPr>
        <w:t>2.</w:t>
      </w:r>
      <w:r w:rsidR="00E77C63">
        <w:rPr>
          <w:rFonts w:ascii="Arial" w:hAnsi="Arial" w:cs="Arial"/>
          <w:b/>
          <w:bCs/>
          <w:color w:val="000000" w:themeColor="text1"/>
          <w:sz w:val="20"/>
          <w:szCs w:val="20"/>
          <w:lang w:val="en-US"/>
        </w:rPr>
        <w:t>3</w:t>
      </w:r>
      <w:r w:rsidR="00E86A48" w:rsidRPr="008E0BCD">
        <w:rPr>
          <w:rFonts w:ascii="Arial" w:hAnsi="Arial" w:cs="Arial"/>
          <w:b/>
          <w:bCs/>
          <w:color w:val="000000" w:themeColor="text1"/>
          <w:sz w:val="20"/>
          <w:szCs w:val="20"/>
          <w:lang w:val="en-US"/>
        </w:rPr>
        <w:t>.</w:t>
      </w:r>
      <w:r w:rsidR="000C1BBB" w:rsidRPr="008E0BCD">
        <w:rPr>
          <w:rFonts w:ascii="Arial" w:hAnsi="Arial" w:cs="Arial"/>
          <w:b/>
          <w:bCs/>
          <w:sz w:val="20"/>
          <w:szCs w:val="20"/>
          <w:lang w:val="en-US"/>
        </w:rPr>
        <w:t xml:space="preserve"> Inequality</w:t>
      </w:r>
      <w:r w:rsidR="00F01204">
        <w:rPr>
          <w:rFonts w:ascii="Arial" w:hAnsi="Arial" w:cs="Arial"/>
          <w:b/>
          <w:bCs/>
          <w:sz w:val="20"/>
          <w:szCs w:val="20"/>
          <w:lang w:val="en-US"/>
        </w:rPr>
        <w:t xml:space="preserve"> and Exclusion </w:t>
      </w:r>
      <w:r w:rsidR="00DF27F4" w:rsidRPr="008E0BCD">
        <w:rPr>
          <w:rFonts w:ascii="Arial" w:hAnsi="Arial" w:cs="Arial"/>
          <w:b/>
          <w:bCs/>
          <w:sz w:val="20"/>
          <w:szCs w:val="20"/>
          <w:lang w:val="en-US"/>
        </w:rPr>
        <w:t xml:space="preserve">are baring poor to Ensure Economic Justice </w:t>
      </w:r>
      <w:r w:rsidR="000C1BBB" w:rsidRPr="008E0BCD">
        <w:rPr>
          <w:rFonts w:ascii="Arial" w:hAnsi="Arial" w:cs="Arial"/>
          <w:b/>
          <w:bCs/>
          <w:sz w:val="20"/>
          <w:szCs w:val="20"/>
          <w:lang w:val="en-US"/>
        </w:rPr>
        <w:t xml:space="preserve"> </w:t>
      </w:r>
    </w:p>
    <w:p w14:paraId="236D9C22" w14:textId="77777777" w:rsidR="009A3801" w:rsidRPr="00082994" w:rsidRDefault="00E77C63" w:rsidP="009A3801">
      <w:pPr>
        <w:spacing w:before="100" w:beforeAutospacing="1" w:after="100" w:afterAutospacing="1"/>
        <w:rPr>
          <w:rFonts w:ascii="Arial" w:hAnsi="Arial" w:cs="Arial"/>
          <w:color w:val="000000" w:themeColor="text1"/>
          <w:sz w:val="20"/>
          <w:szCs w:val="20"/>
          <w:lang w:val="en-US"/>
        </w:rPr>
      </w:pPr>
      <w:r w:rsidRPr="008E0BCD">
        <w:rPr>
          <w:rFonts w:ascii="Arial" w:hAnsi="Arial" w:cs="Arial"/>
          <w:color w:val="000000" w:themeColor="text1"/>
          <w:sz w:val="20"/>
          <w:szCs w:val="20"/>
        </w:rPr>
        <w:t>Article 27 of the Bangladesh Constitution states that all people are equal before the law and are entitled to equal protection under the law, and Article 28(1) provides that the State shall not discriminate against any person solely on the grounds of religion, color, caste, sex or place of birth. Article 28(2) grants women equal access to men in all fields of state and public life. Article 28(3) states that on grounds of religion, race, caste, sex, or place of birth, no person shall be subject to any disability, liability, restriction, or condition of access to or admission to any place of public entertainment or resort.</w:t>
      </w:r>
    </w:p>
    <w:p w14:paraId="7DC447FF" w14:textId="65C7C73B" w:rsidR="00555BE5" w:rsidRDefault="002C4002" w:rsidP="00555BE5">
      <w:pPr>
        <w:rPr>
          <w:rFonts w:ascii="Arial" w:hAnsi="Arial" w:cs="Arial"/>
          <w:color w:val="000000" w:themeColor="text1"/>
          <w:sz w:val="20"/>
          <w:szCs w:val="20"/>
        </w:rPr>
      </w:pPr>
      <w:r>
        <w:rPr>
          <w:rFonts w:ascii="Arial" w:hAnsi="Arial" w:cs="Arial"/>
          <w:color w:val="000000" w:themeColor="text1"/>
          <w:sz w:val="20"/>
          <w:szCs w:val="20"/>
          <w:lang w:val="en-US"/>
        </w:rPr>
        <w:t>But, a</w:t>
      </w:r>
      <w:r w:rsidR="00E77C63">
        <w:rPr>
          <w:rFonts w:ascii="Arial" w:hAnsi="Arial" w:cs="Arial"/>
          <w:color w:val="000000" w:themeColor="text1"/>
          <w:sz w:val="20"/>
          <w:szCs w:val="20"/>
          <w:lang w:val="en-US"/>
        </w:rPr>
        <w:t>long with the e</w:t>
      </w:r>
      <w:r w:rsidR="00E77C63" w:rsidRPr="008E0BCD">
        <w:rPr>
          <w:rFonts w:ascii="Arial" w:hAnsi="Arial" w:cs="Arial"/>
          <w:color w:val="000000" w:themeColor="text1"/>
          <w:sz w:val="20"/>
          <w:szCs w:val="20"/>
        </w:rPr>
        <w:t>conomic development</w:t>
      </w:r>
      <w:r w:rsidR="00E77C63">
        <w:rPr>
          <w:rFonts w:ascii="Arial" w:hAnsi="Arial" w:cs="Arial"/>
          <w:color w:val="000000" w:themeColor="text1"/>
          <w:sz w:val="20"/>
          <w:szCs w:val="20"/>
          <w:lang w:val="en-US"/>
        </w:rPr>
        <w:t xml:space="preserve">, Bangladesh experiencing obvious inequality. The inequality is evident if we go through the </w:t>
      </w:r>
      <w:r w:rsidR="00E77C63" w:rsidRPr="008E0BCD">
        <w:rPr>
          <w:rFonts w:ascii="Arial" w:hAnsi="Arial" w:cs="Arial"/>
          <w:color w:val="000000" w:themeColor="text1"/>
          <w:sz w:val="20"/>
          <w:szCs w:val="20"/>
        </w:rPr>
        <w:t>2010 and 2016 Household Income and Expenditure Survey (HIES). The Gini coefficient was 0.458 in 2010 and 0.482 in 2016.</w:t>
      </w:r>
      <w:r w:rsidR="00E77C63">
        <w:rPr>
          <w:rStyle w:val="TitleChar"/>
          <w:rFonts w:eastAsiaTheme="minorHAnsi" w:cs="Arial"/>
          <w:bCs/>
          <w:color w:val="000000" w:themeColor="text1"/>
          <w:sz w:val="20"/>
          <w:vertAlign w:val="superscript"/>
        </w:rPr>
        <w:footnoteReference w:id="30"/>
      </w:r>
      <w:r w:rsidR="00E77C63" w:rsidRPr="008E0BCD">
        <w:rPr>
          <w:rFonts w:ascii="Arial" w:hAnsi="Arial" w:cs="Arial"/>
          <w:color w:val="000000" w:themeColor="text1"/>
          <w:sz w:val="20"/>
          <w:szCs w:val="20"/>
        </w:rPr>
        <w:t xml:space="preserve"> The Gini coefficient is one of the most frequently used measures of economic inequality. A coefficient of zero indicates a perfectly equal distribution of income or wealth within a population. A coefficient of one represents a perfect inequality when one person in a population receives all the income.</w:t>
      </w:r>
      <w:r w:rsidR="00E77C63">
        <w:rPr>
          <w:rStyle w:val="TitleChar"/>
          <w:rFonts w:eastAsiaTheme="minorHAnsi" w:cs="Arial"/>
          <w:bCs/>
          <w:color w:val="000000" w:themeColor="text1"/>
          <w:sz w:val="20"/>
          <w:vertAlign w:val="superscript"/>
        </w:rPr>
        <w:footnoteReference w:id="31"/>
      </w:r>
    </w:p>
    <w:p w14:paraId="30CA2371" w14:textId="55BE7D31" w:rsidR="0091114E" w:rsidRDefault="0091114E" w:rsidP="00555BE5">
      <w:pPr>
        <w:rPr>
          <w:rFonts w:ascii="Arial" w:hAnsi="Arial" w:cs="Arial"/>
          <w:color w:val="000000" w:themeColor="text1"/>
          <w:sz w:val="20"/>
          <w:szCs w:val="20"/>
        </w:rPr>
      </w:pPr>
    </w:p>
    <w:p w14:paraId="162E7FAD" w14:textId="5A4C96E1" w:rsidR="008C3BB8" w:rsidRDefault="00E77C63" w:rsidP="0091114E">
      <w:pPr>
        <w:rPr>
          <w:rFonts w:ascii="Arial" w:hAnsi="Arial" w:cs="Arial"/>
          <w:color w:val="000000" w:themeColor="text1"/>
          <w:sz w:val="20"/>
          <w:szCs w:val="20"/>
        </w:rPr>
      </w:pPr>
      <w:r w:rsidRPr="0091114E">
        <w:rPr>
          <w:rFonts w:ascii="Arial" w:hAnsi="Arial" w:cs="Arial"/>
          <w:color w:val="000000" w:themeColor="text1"/>
          <w:sz w:val="20"/>
          <w:szCs w:val="20"/>
        </w:rPr>
        <w:t>The COVID pandemic sees an increase in poverty, on the other hand, there is a rise in the number of rich people. This is a huge sign of inequality and economic injustice. According to a recent study, the number of the "new poor" in Bangladesh stood at 24.5 million, or 14.7% of the total population, in March due to the fallout of the Covid-19 pandemic. The survey, titled "PPRC-BIGD Rapid Response Research Phase III: Poverty Dynamics and Household Realities Part 1" says a total of 59% of "new poor" are in urban slums and 44% in rural areas.</w:t>
      </w:r>
      <w:r>
        <w:rPr>
          <w:rFonts w:ascii="Arial" w:hAnsi="Arial" w:cs="Arial"/>
          <w:color w:val="000000" w:themeColor="text1"/>
          <w:sz w:val="20"/>
          <w:szCs w:val="20"/>
        </w:rPr>
        <w:footnoteReference w:id="32"/>
      </w:r>
      <w:r w:rsidRPr="0091114E">
        <w:rPr>
          <w:rFonts w:ascii="Arial" w:hAnsi="Arial" w:cs="Arial"/>
          <w:color w:val="000000" w:themeColor="text1"/>
          <w:sz w:val="20"/>
          <w:szCs w:val="20"/>
        </w:rPr>
        <w:t xml:space="preserve"> According to the World bank country's poverty rate increased by 7.0% to 30% in the last fiscal year than that of a non-Covid counterfactual scenario, with 54% of respondents expressing concerns that they would run out of food, 41% having to reduce their consumption of preferred food, and 32% having run out of food or money in the week preceding the interview.</w:t>
      </w:r>
      <w:r>
        <w:rPr>
          <w:rFonts w:ascii="Arial" w:hAnsi="Arial" w:cs="Arial"/>
          <w:color w:val="000000" w:themeColor="text1"/>
          <w:sz w:val="20"/>
          <w:szCs w:val="20"/>
          <w:vertAlign w:val="superscript"/>
        </w:rPr>
        <w:footnoteReference w:id="33"/>
      </w:r>
      <w:r w:rsidRPr="0091114E">
        <w:rPr>
          <w:rFonts w:ascii="Arial" w:hAnsi="Arial" w:cs="Arial"/>
          <w:color w:val="000000" w:themeColor="text1"/>
          <w:sz w:val="20"/>
          <w:szCs w:val="20"/>
        </w:rPr>
        <w:t xml:space="preserve"> </w:t>
      </w:r>
    </w:p>
    <w:p w14:paraId="474525E8" w14:textId="42CC0BE6" w:rsidR="003859A8" w:rsidRDefault="003859A8" w:rsidP="0091114E">
      <w:pPr>
        <w:rPr>
          <w:rFonts w:ascii="Arial" w:hAnsi="Arial" w:cs="Arial"/>
          <w:color w:val="000000" w:themeColor="text1"/>
          <w:sz w:val="20"/>
          <w:szCs w:val="20"/>
        </w:rPr>
      </w:pPr>
    </w:p>
    <w:p w14:paraId="4A35CAD7" w14:textId="4F0824F7" w:rsidR="008C3BB8" w:rsidRDefault="00E77C63" w:rsidP="007745C4">
      <w:pPr>
        <w:rPr>
          <w:rFonts w:ascii="Arial" w:hAnsi="Arial" w:cs="Arial"/>
          <w:color w:val="000000" w:themeColor="text1"/>
          <w:sz w:val="20"/>
          <w:szCs w:val="20"/>
          <w:vertAlign w:val="superscript"/>
        </w:rPr>
      </w:pPr>
      <w:r w:rsidRPr="007745C4">
        <w:rPr>
          <w:rFonts w:ascii="Arial" w:hAnsi="Arial" w:cs="Arial"/>
          <w:color w:val="000000" w:themeColor="text1"/>
          <w:sz w:val="20"/>
          <w:szCs w:val="20"/>
        </w:rPr>
        <w:t>Though there reports of the negative impact of the pandemic on the economy, seems Covid-19 could not stop the</w:t>
      </w:r>
      <w:r w:rsidR="007745C4" w:rsidRPr="007745C4">
        <w:rPr>
          <w:rFonts w:ascii="Arial" w:hAnsi="Arial" w:cs="Arial"/>
          <w:color w:val="000000" w:themeColor="text1"/>
          <w:sz w:val="20"/>
          <w:szCs w:val="20"/>
        </w:rPr>
        <w:t xml:space="preserve"> increase in the number of </w:t>
      </w:r>
      <w:r w:rsidRPr="007745C4">
        <w:rPr>
          <w:rFonts w:ascii="Arial" w:hAnsi="Arial" w:cs="Arial"/>
          <w:color w:val="000000" w:themeColor="text1"/>
          <w:sz w:val="20"/>
          <w:szCs w:val="20"/>
        </w:rPr>
        <w:t>multimillionaire</w:t>
      </w:r>
      <w:r w:rsidR="007745C4" w:rsidRPr="007745C4">
        <w:rPr>
          <w:rFonts w:ascii="Arial" w:hAnsi="Arial" w:cs="Arial"/>
          <w:color w:val="000000" w:themeColor="text1"/>
          <w:sz w:val="20"/>
          <w:szCs w:val="20"/>
        </w:rPr>
        <w:t xml:space="preserve">s. </w:t>
      </w:r>
      <w:r w:rsidRPr="007745C4">
        <w:rPr>
          <w:rFonts w:ascii="Arial" w:hAnsi="Arial" w:cs="Arial"/>
          <w:color w:val="000000" w:themeColor="text1"/>
          <w:sz w:val="20"/>
          <w:szCs w:val="20"/>
        </w:rPr>
        <w:t xml:space="preserve">The number of people with deposits of more than </w:t>
      </w:r>
      <w:r w:rsidR="007745C4" w:rsidRPr="007745C4">
        <w:rPr>
          <w:rFonts w:ascii="Arial" w:hAnsi="Arial" w:cs="Arial"/>
          <w:color w:val="000000" w:themeColor="text1"/>
          <w:sz w:val="20"/>
          <w:szCs w:val="20"/>
        </w:rPr>
        <w:t xml:space="preserve">Bangladeshi taka </w:t>
      </w:r>
      <w:r w:rsidRPr="007745C4">
        <w:rPr>
          <w:rFonts w:ascii="Arial" w:hAnsi="Arial" w:cs="Arial"/>
          <w:color w:val="000000" w:themeColor="text1"/>
          <w:sz w:val="20"/>
          <w:szCs w:val="20"/>
        </w:rPr>
        <w:t>1</w:t>
      </w:r>
      <w:r w:rsidR="007745C4" w:rsidRPr="007745C4">
        <w:rPr>
          <w:rFonts w:ascii="Arial" w:hAnsi="Arial" w:cs="Arial"/>
          <w:color w:val="000000" w:themeColor="text1"/>
          <w:sz w:val="20"/>
          <w:szCs w:val="20"/>
        </w:rPr>
        <w:t>0 million in</w:t>
      </w:r>
      <w:r w:rsidRPr="007745C4">
        <w:rPr>
          <w:rFonts w:ascii="Arial" w:hAnsi="Arial" w:cs="Arial"/>
          <w:color w:val="000000" w:themeColor="text1"/>
          <w:sz w:val="20"/>
          <w:szCs w:val="20"/>
        </w:rPr>
        <w:t xml:space="preserve">creased in the first six months of the pandemic. From April to September </w:t>
      </w:r>
      <w:r w:rsidR="007745C4" w:rsidRPr="007745C4">
        <w:rPr>
          <w:rFonts w:ascii="Arial" w:hAnsi="Arial" w:cs="Arial"/>
          <w:color w:val="000000" w:themeColor="text1"/>
          <w:sz w:val="20"/>
          <w:szCs w:val="20"/>
        </w:rPr>
        <w:t>of 2020</w:t>
      </w:r>
      <w:r w:rsidRPr="007745C4">
        <w:rPr>
          <w:rFonts w:ascii="Arial" w:hAnsi="Arial" w:cs="Arial"/>
          <w:color w:val="000000" w:themeColor="text1"/>
          <w:sz w:val="20"/>
          <w:szCs w:val="20"/>
        </w:rPr>
        <w:t>, 4,865 accounts joined the rally with deposits of Tk</w:t>
      </w:r>
      <w:r w:rsidR="007745C4" w:rsidRPr="007745C4">
        <w:rPr>
          <w:rFonts w:ascii="Arial" w:hAnsi="Arial" w:cs="Arial"/>
          <w:color w:val="000000" w:themeColor="text1"/>
          <w:sz w:val="20"/>
          <w:szCs w:val="20"/>
        </w:rPr>
        <w:t xml:space="preserve"> 10 million</w:t>
      </w:r>
      <w:r w:rsidRPr="007745C4">
        <w:rPr>
          <w:rFonts w:ascii="Arial" w:hAnsi="Arial" w:cs="Arial"/>
          <w:color w:val="000000" w:themeColor="text1"/>
          <w:sz w:val="20"/>
          <w:szCs w:val="20"/>
        </w:rPr>
        <w:t xml:space="preserve"> and more. </w:t>
      </w:r>
      <w:r w:rsidR="007745C4" w:rsidRPr="007745C4">
        <w:rPr>
          <w:rFonts w:ascii="Arial" w:hAnsi="Arial" w:cs="Arial"/>
          <w:color w:val="000000" w:themeColor="text1"/>
          <w:sz w:val="20"/>
          <w:szCs w:val="20"/>
        </w:rPr>
        <w:t xml:space="preserve"> </w:t>
      </w:r>
      <w:r w:rsidRPr="007745C4">
        <w:rPr>
          <w:rFonts w:ascii="Arial" w:hAnsi="Arial" w:cs="Arial"/>
          <w:color w:val="000000" w:themeColor="text1"/>
          <w:sz w:val="20"/>
          <w:szCs w:val="20"/>
        </w:rPr>
        <w:t>And by the end of September, the number of such accounts stood at 87,500</w:t>
      </w:r>
      <w:r w:rsidR="007745C4" w:rsidRPr="007745C4">
        <w:rPr>
          <w:rFonts w:ascii="Arial" w:hAnsi="Arial" w:cs="Arial"/>
          <w:color w:val="000000" w:themeColor="text1"/>
          <w:sz w:val="20"/>
          <w:szCs w:val="20"/>
          <w:vertAlign w:val="superscript"/>
        </w:rPr>
        <w:t>.</w:t>
      </w:r>
      <w:r>
        <w:rPr>
          <w:rFonts w:ascii="Arial" w:hAnsi="Arial" w:cs="Arial"/>
          <w:color w:val="000000" w:themeColor="text1"/>
          <w:sz w:val="20"/>
          <w:szCs w:val="20"/>
          <w:vertAlign w:val="superscript"/>
        </w:rPr>
        <w:footnoteReference w:id="34"/>
      </w:r>
      <w:r w:rsidR="007745C4" w:rsidRPr="007745C4">
        <w:rPr>
          <w:rFonts w:ascii="Arial" w:hAnsi="Arial" w:cs="Arial"/>
          <w:color w:val="000000" w:themeColor="text1"/>
          <w:sz w:val="20"/>
          <w:szCs w:val="20"/>
          <w:vertAlign w:val="superscript"/>
        </w:rPr>
        <w:t>.</w:t>
      </w:r>
      <w:r w:rsidR="007745C4" w:rsidRPr="007745C4">
        <w:rPr>
          <w:rFonts w:ascii="Arial" w:hAnsi="Arial" w:cs="Arial"/>
          <w:color w:val="000000" w:themeColor="text1"/>
          <w:sz w:val="20"/>
          <w:szCs w:val="20"/>
        </w:rPr>
        <w:t xml:space="preserve"> </w:t>
      </w:r>
      <w:r w:rsidRPr="007745C4">
        <w:rPr>
          <w:rFonts w:ascii="Arial" w:hAnsi="Arial" w:cs="Arial"/>
          <w:color w:val="000000" w:themeColor="text1"/>
          <w:sz w:val="20"/>
          <w:szCs w:val="20"/>
        </w:rPr>
        <w:t xml:space="preserve"> Experts said the coronavirus pandemic has not affected the business or income of rich people. Besides, the government policy to allow black money whitening also helped increase the number of new millionaires.</w:t>
      </w:r>
      <w:r w:rsidR="007745C4" w:rsidRPr="007745C4">
        <w:rPr>
          <w:rFonts w:ascii="Arial" w:hAnsi="Arial" w:cs="Arial"/>
          <w:color w:val="000000" w:themeColor="text1"/>
          <w:sz w:val="20"/>
          <w:szCs w:val="20"/>
        </w:rPr>
        <w:t xml:space="preserve"> </w:t>
      </w:r>
      <w:r w:rsidRPr="007745C4">
        <w:rPr>
          <w:rFonts w:ascii="Arial" w:hAnsi="Arial" w:cs="Arial"/>
          <w:color w:val="000000" w:themeColor="text1"/>
          <w:sz w:val="20"/>
          <w:szCs w:val="20"/>
        </w:rPr>
        <w:t>Bangladesh Bank’s latest data show the total number of account holders with at least a million taka deposit has increased to 86,037 in June this year from 82,625 in March</w:t>
      </w:r>
      <w:r w:rsidRPr="007745C4">
        <w:rPr>
          <w:rFonts w:ascii="Arial" w:hAnsi="Arial" w:cs="Arial"/>
          <w:color w:val="000000" w:themeColor="text1"/>
          <w:sz w:val="20"/>
          <w:szCs w:val="20"/>
          <w:vertAlign w:val="superscript"/>
        </w:rPr>
        <w:t>.</w:t>
      </w:r>
      <w:r>
        <w:rPr>
          <w:rFonts w:ascii="Arial" w:hAnsi="Arial" w:cs="Arial"/>
          <w:color w:val="000000" w:themeColor="text1"/>
          <w:sz w:val="20"/>
          <w:szCs w:val="20"/>
          <w:vertAlign w:val="superscript"/>
        </w:rPr>
        <w:footnoteReference w:id="35"/>
      </w:r>
    </w:p>
    <w:p w14:paraId="714C5157" w14:textId="412142D3" w:rsidR="008C3BB8" w:rsidRPr="00B936BB" w:rsidRDefault="00E77C63" w:rsidP="00B936BB">
      <w:pPr>
        <w:shd w:val="clear" w:color="auto" w:fill="FFFFFF"/>
        <w:spacing w:before="100" w:beforeAutospacing="1" w:after="100" w:afterAutospacing="1"/>
        <w:rPr>
          <w:rFonts w:ascii="Arial" w:hAnsi="Arial" w:cs="Arial"/>
          <w:color w:val="000000" w:themeColor="text1"/>
          <w:sz w:val="20"/>
          <w:szCs w:val="20"/>
          <w:lang w:val="en-US"/>
        </w:rPr>
      </w:pPr>
      <w:r>
        <w:rPr>
          <w:rFonts w:ascii="Arial" w:hAnsi="Arial" w:cs="Arial"/>
          <w:color w:val="000000" w:themeColor="text1"/>
          <w:sz w:val="20"/>
          <w:szCs w:val="20"/>
          <w:lang w:val="en-US"/>
        </w:rPr>
        <w:t xml:space="preserve">The trend is not new in Bangladesh though. </w:t>
      </w:r>
      <w:r w:rsidRPr="00E76A26">
        <w:rPr>
          <w:rFonts w:ascii="Arial" w:hAnsi="Arial" w:cs="Arial"/>
          <w:color w:val="000000" w:themeColor="text1"/>
          <w:sz w:val="20"/>
          <w:szCs w:val="20"/>
          <w:lang w:val="en-US"/>
        </w:rPr>
        <w:t xml:space="preserve">Bangladesh ranks third among the world's top countries with the fastest millionaire population growth, shows a report published by a US-based research organization, Wealth X. The country's High Net Worth (HNW) population is set to grow by 11.04%  each year in the next five years according to the findings of the research firm. </w:t>
      </w:r>
      <w:r w:rsidR="00B936BB">
        <w:rPr>
          <w:rFonts w:ascii="Arial" w:hAnsi="Arial" w:cs="Arial"/>
          <w:color w:val="000000" w:themeColor="text1"/>
          <w:sz w:val="20"/>
          <w:szCs w:val="20"/>
          <w:lang w:val="en-US"/>
        </w:rPr>
        <w:t>T</w:t>
      </w:r>
      <w:r w:rsidRPr="00E76A26">
        <w:rPr>
          <w:rFonts w:ascii="Arial" w:hAnsi="Arial" w:cs="Arial"/>
          <w:color w:val="000000" w:themeColor="text1"/>
          <w:sz w:val="20"/>
          <w:szCs w:val="20"/>
          <w:lang w:val="en-US"/>
        </w:rPr>
        <w:t>he report defines the HNW population as those with a net worth between $1 million and $30 million.</w:t>
      </w:r>
      <w:r w:rsidRPr="00681FB4">
        <w:rPr>
          <w:rFonts w:ascii="Merriweather" w:hAnsi="Merriweather"/>
          <w:color w:val="111111"/>
          <w:sz w:val="16"/>
          <w:szCs w:val="16"/>
        </w:rPr>
        <w:t xml:space="preserve"> </w:t>
      </w:r>
      <w:r>
        <w:rPr>
          <w:rStyle w:val="FootnoteReference"/>
          <w:rFonts w:ascii="Merriweather" w:hAnsi="Merriweather"/>
          <w:color w:val="111111"/>
          <w:sz w:val="16"/>
          <w:szCs w:val="16"/>
        </w:rPr>
        <w:footnoteReference w:id="36"/>
      </w:r>
    </w:p>
    <w:p w14:paraId="1BF92DBA" w14:textId="77777777" w:rsidR="000C1BBB" w:rsidRPr="008E0BCD" w:rsidRDefault="00E77C63" w:rsidP="000C1BBB">
      <w:pPr>
        <w:rPr>
          <w:rFonts w:ascii="Arial" w:hAnsi="Arial" w:cs="Arial"/>
          <w:color w:val="000000" w:themeColor="text1"/>
          <w:sz w:val="20"/>
          <w:szCs w:val="20"/>
        </w:rPr>
      </w:pPr>
      <w:r w:rsidRPr="008E0BCD">
        <w:rPr>
          <w:rFonts w:ascii="Arial" w:hAnsi="Arial" w:cs="Arial"/>
          <w:color w:val="000000" w:themeColor="text1"/>
          <w:sz w:val="20"/>
          <w:szCs w:val="20"/>
        </w:rPr>
        <w:lastRenderedPageBreak/>
        <w:t>Oxfam International and Development Finance International have published a Commitment to Reducing Inequality Index 2020. Bangladesh is 16th from the bottom of the public services pillar ranking, which indicates that, Bangladesh, in particular, is doing far too little to fight inequality. Bangladesh also is 8</w:t>
      </w:r>
      <w:r w:rsidRPr="008E0BCD">
        <w:rPr>
          <w:rFonts w:ascii="Arial" w:hAnsi="Arial" w:cs="Arial"/>
          <w:color w:val="000000" w:themeColor="text1"/>
          <w:sz w:val="20"/>
          <w:szCs w:val="20"/>
          <w:vertAlign w:val="superscript"/>
        </w:rPr>
        <w:t>th</w:t>
      </w:r>
      <w:r w:rsidRPr="008E0BCD">
        <w:rPr>
          <w:rFonts w:ascii="Arial" w:hAnsi="Arial" w:cs="Arial"/>
          <w:color w:val="000000" w:themeColor="text1"/>
          <w:sz w:val="20"/>
          <w:szCs w:val="20"/>
        </w:rPr>
        <w:t xml:space="preserve"> of the bottom 10 on labor and union rights.</w:t>
      </w:r>
      <w:r>
        <w:rPr>
          <w:rStyle w:val="TitleChar"/>
          <w:rFonts w:eastAsiaTheme="minorHAnsi" w:cs="Arial"/>
          <w:bCs/>
          <w:color w:val="000000" w:themeColor="text1"/>
          <w:sz w:val="20"/>
          <w:vertAlign w:val="superscript"/>
        </w:rPr>
        <w:footnoteReference w:id="37"/>
      </w:r>
      <w:r w:rsidRPr="008E0BCD">
        <w:rPr>
          <w:rFonts w:ascii="Arial" w:hAnsi="Arial" w:cs="Arial"/>
          <w:b/>
          <w:bCs/>
          <w:color w:val="000000" w:themeColor="text1"/>
          <w:sz w:val="20"/>
          <w:szCs w:val="20"/>
        </w:rPr>
        <w:t xml:space="preserve"> </w:t>
      </w:r>
      <w:r w:rsidRPr="008E0BCD">
        <w:rPr>
          <w:rFonts w:ascii="Arial" w:hAnsi="Arial" w:cs="Arial"/>
          <w:color w:val="000000" w:themeColor="text1"/>
          <w:sz w:val="20"/>
          <w:szCs w:val="20"/>
        </w:rPr>
        <w:t xml:space="preserve"> </w:t>
      </w:r>
    </w:p>
    <w:p w14:paraId="415C018D" w14:textId="77777777" w:rsidR="000C1BBB" w:rsidRPr="008E0BCD" w:rsidRDefault="000C1BBB" w:rsidP="000C1BBB">
      <w:pPr>
        <w:rPr>
          <w:rFonts w:ascii="Arial" w:hAnsi="Arial" w:cs="Arial"/>
          <w:b/>
          <w:bCs/>
          <w:color w:val="000000" w:themeColor="text1"/>
          <w:sz w:val="20"/>
          <w:szCs w:val="20"/>
        </w:rPr>
      </w:pPr>
    </w:p>
    <w:p w14:paraId="01B454EB" w14:textId="77777777" w:rsidR="000C1BBB" w:rsidRPr="008E0BCD" w:rsidRDefault="00E77C63" w:rsidP="000C1BBB">
      <w:pPr>
        <w:rPr>
          <w:rFonts w:ascii="Arial" w:hAnsi="Arial" w:cs="Arial"/>
          <w:color w:val="000000" w:themeColor="text1"/>
          <w:sz w:val="20"/>
          <w:szCs w:val="20"/>
        </w:rPr>
      </w:pPr>
      <w:r w:rsidRPr="008E0BCD">
        <w:rPr>
          <w:rFonts w:ascii="Arial" w:hAnsi="Arial" w:cs="Arial"/>
          <w:color w:val="000000" w:themeColor="text1"/>
          <w:sz w:val="20"/>
          <w:szCs w:val="20"/>
        </w:rPr>
        <w:t>Some reports give some unexpected incidences during the COVID pandemic period, that are increasing social exclusion and/or inequality. M Tasdik Hasan, Sahadat Hossain, Tanjir Rashid Saran, and Helal Uddin Ahmed predict that, as the number of persons with COVID-19 and death is increasing there is a potential for heightened mass panic, stress, and discrimination in coming days</w:t>
      </w:r>
      <w:r w:rsidRPr="008E0BCD">
        <w:rPr>
          <w:rFonts w:ascii="Arial" w:hAnsi="Arial" w:cs="Arial"/>
          <w:color w:val="000000" w:themeColor="text1"/>
          <w:sz w:val="20"/>
          <w:szCs w:val="20"/>
          <w:cs/>
          <w:lang w:val="x-none"/>
        </w:rPr>
        <w:t xml:space="preserve">. </w:t>
      </w:r>
      <w:r w:rsidRPr="008E0BCD">
        <w:rPr>
          <w:rFonts w:ascii="Arial" w:hAnsi="Arial" w:cs="Arial"/>
          <w:color w:val="000000" w:themeColor="text1"/>
          <w:sz w:val="20"/>
          <w:szCs w:val="20"/>
        </w:rPr>
        <w:t xml:space="preserve">They also find that, due to the COVID 19, those who traditionally face discrimination like domestic workers, garment workers, slum dwellers, public transport workers, and in the general pro-poor population are discriminated against and stigmatized. </w:t>
      </w:r>
      <w:r>
        <w:rPr>
          <w:rStyle w:val="TitleChar"/>
          <w:rFonts w:eastAsiaTheme="minorHAnsi" w:cs="Arial"/>
          <w:bCs/>
          <w:color w:val="000000" w:themeColor="text1"/>
          <w:sz w:val="20"/>
          <w:vertAlign w:val="superscript"/>
        </w:rPr>
        <w:footnoteReference w:id="38"/>
      </w:r>
    </w:p>
    <w:p w14:paraId="7E2A74EA" w14:textId="77777777" w:rsidR="000C1BBB" w:rsidRPr="008E0BCD" w:rsidRDefault="000C1BBB" w:rsidP="000C1BBB">
      <w:pPr>
        <w:rPr>
          <w:rFonts w:ascii="Arial" w:hAnsi="Arial" w:cs="Arial"/>
          <w:color w:val="000000" w:themeColor="text1"/>
          <w:sz w:val="20"/>
          <w:szCs w:val="20"/>
        </w:rPr>
      </w:pPr>
    </w:p>
    <w:p w14:paraId="3DD42208" w14:textId="77777777" w:rsidR="000C1BBB" w:rsidRPr="008E0BCD" w:rsidRDefault="00E77C63" w:rsidP="000C1BBB">
      <w:pPr>
        <w:shd w:val="clear" w:color="auto" w:fill="FFFFFF"/>
        <w:rPr>
          <w:rFonts w:ascii="Arial" w:hAnsi="Arial" w:cs="Arial"/>
          <w:color w:val="000000" w:themeColor="text1"/>
          <w:sz w:val="20"/>
          <w:szCs w:val="20"/>
        </w:rPr>
      </w:pPr>
      <w:r w:rsidRPr="008E0BCD">
        <w:rPr>
          <w:rFonts w:ascii="Arial" w:hAnsi="Arial" w:cs="Arial"/>
          <w:color w:val="000000" w:themeColor="text1"/>
          <w:sz w:val="20"/>
          <w:szCs w:val="20"/>
        </w:rPr>
        <w:t>Reports also alleged that, poorest are excluded from the government relief meant to fight the COVID 19 impact. One newspaper report says that, the poorest receive the least amount of relief, Economists fear the disparity in relief distribution during the Covid-19 shutdown may exacerbate poverty in the poorest districts.</w:t>
      </w:r>
      <w:r>
        <w:rPr>
          <w:rStyle w:val="TitleChar"/>
          <w:rFonts w:eastAsiaTheme="minorHAnsi" w:cs="Arial"/>
          <w:bCs/>
          <w:color w:val="000000" w:themeColor="text1"/>
          <w:sz w:val="20"/>
          <w:vertAlign w:val="superscript"/>
        </w:rPr>
        <w:footnoteReference w:id="39"/>
      </w:r>
      <w:r w:rsidRPr="008E0BCD">
        <w:rPr>
          <w:rFonts w:ascii="Arial" w:hAnsi="Arial" w:cs="Arial"/>
          <w:b/>
          <w:bCs/>
          <w:color w:val="000000" w:themeColor="text1"/>
          <w:sz w:val="20"/>
          <w:szCs w:val="20"/>
          <w:vertAlign w:val="superscript"/>
        </w:rPr>
        <w:t xml:space="preserve"> </w:t>
      </w:r>
      <w:r w:rsidRPr="008E0BCD">
        <w:rPr>
          <w:rFonts w:ascii="Arial" w:hAnsi="Arial" w:cs="Arial"/>
          <w:color w:val="000000" w:themeColor="text1"/>
          <w:sz w:val="20"/>
          <w:szCs w:val="20"/>
        </w:rPr>
        <w:t>The report mentions, a major disparity has become apparent during a review of the government's district-based relief allocations to face the fallout of Covid-19</w:t>
      </w:r>
      <w:r w:rsidRPr="008E0BCD">
        <w:rPr>
          <w:rFonts w:ascii="Arial" w:hAnsi="Arial" w:cs="Arial"/>
          <w:b/>
          <w:bCs/>
          <w:color w:val="000000" w:themeColor="text1"/>
          <w:sz w:val="20"/>
          <w:szCs w:val="20"/>
        </w:rPr>
        <w:t xml:space="preserve">. </w:t>
      </w:r>
      <w:r w:rsidRPr="008E0BCD">
        <w:rPr>
          <w:rFonts w:ascii="Arial" w:hAnsi="Arial" w:cs="Arial"/>
          <w:color w:val="000000" w:themeColor="text1"/>
          <w:sz w:val="20"/>
          <w:szCs w:val="20"/>
        </w:rPr>
        <w:t xml:space="preserve">Kurigram is the poorest district in the country, where the government has allocated 1.38 kg rice per head for the poor till May 4. Exactly Tk5.70, per head, has been given as cash assistance and Tk1.56 for baby food. Narayanganj, the least poverty-stricken district, has been given 37.94 kg rice per head, Tk136.62 cash, and Tk30.04, per head, for baby food. Kishoreganj and Gaibandha are among the 10 poorest districts. A review of relief allocation to Munshiganj and Madaripur – which have the lowest rates of poverty – also revealed this scenario. </w:t>
      </w:r>
    </w:p>
    <w:p w14:paraId="4055D23B" w14:textId="28C66BA4" w:rsidR="000C1BBB" w:rsidRPr="008E0BCD" w:rsidRDefault="000C1BBB">
      <w:pPr>
        <w:rPr>
          <w:rFonts w:ascii="Arial" w:hAnsi="Arial" w:cs="Arial"/>
          <w:sz w:val="20"/>
          <w:szCs w:val="20"/>
          <w:lang w:val="en-US"/>
        </w:rPr>
      </w:pPr>
    </w:p>
    <w:p w14:paraId="16303971" w14:textId="27A43F2B" w:rsidR="00DF27F4" w:rsidRPr="008E0BCD" w:rsidRDefault="00F441CD" w:rsidP="007777D6">
      <w:pPr>
        <w:rPr>
          <w:rStyle w:val="Emphasis"/>
          <w:rFonts w:ascii="Arial" w:hAnsi="Arial" w:cs="Arial"/>
          <w:b/>
          <w:i w:val="0"/>
          <w:iCs w:val="0"/>
          <w:color w:val="000000" w:themeColor="text1"/>
          <w:sz w:val="20"/>
          <w:szCs w:val="20"/>
        </w:rPr>
      </w:pPr>
      <w:r>
        <w:rPr>
          <w:rFonts w:ascii="Arial" w:hAnsi="Arial" w:cs="Arial"/>
          <w:b/>
          <w:bCs/>
          <w:sz w:val="20"/>
          <w:szCs w:val="20"/>
          <w:lang w:val="en-US"/>
        </w:rPr>
        <w:t>2.</w:t>
      </w:r>
      <w:r w:rsidR="00E77C63">
        <w:rPr>
          <w:rStyle w:val="Emphasis"/>
          <w:rFonts w:ascii="Arial" w:hAnsi="Arial" w:cs="Arial"/>
          <w:b/>
          <w:i w:val="0"/>
          <w:iCs w:val="0"/>
          <w:color w:val="000000" w:themeColor="text1"/>
          <w:sz w:val="20"/>
          <w:szCs w:val="20"/>
          <w:lang w:val="en-US"/>
        </w:rPr>
        <w:t>4</w:t>
      </w:r>
      <w:r w:rsidR="00E77C63" w:rsidRPr="008E0BCD">
        <w:rPr>
          <w:rStyle w:val="Emphasis"/>
          <w:rFonts w:ascii="Arial" w:hAnsi="Arial" w:cs="Arial"/>
          <w:b/>
          <w:i w:val="0"/>
          <w:iCs w:val="0"/>
          <w:color w:val="000000" w:themeColor="text1"/>
          <w:sz w:val="20"/>
          <w:szCs w:val="20"/>
        </w:rPr>
        <w:t xml:space="preserve">. Unemployment: COVID19 added more challenges </w:t>
      </w:r>
    </w:p>
    <w:p w14:paraId="15A5BE4F" w14:textId="77777777" w:rsidR="007777D6" w:rsidRPr="008E0BCD" w:rsidRDefault="007777D6" w:rsidP="007777D6">
      <w:pPr>
        <w:rPr>
          <w:rStyle w:val="Emphasis"/>
          <w:rFonts w:ascii="Arial" w:hAnsi="Arial" w:cs="Arial"/>
          <w:bCs/>
          <w:color w:val="000000" w:themeColor="text1"/>
          <w:sz w:val="20"/>
          <w:szCs w:val="20"/>
        </w:rPr>
      </w:pPr>
    </w:p>
    <w:p w14:paraId="29731E9B" w14:textId="551E6AF3" w:rsidR="00A94739" w:rsidRPr="009A3801" w:rsidRDefault="00E77C63" w:rsidP="009A3801">
      <w:pPr>
        <w:rPr>
          <w:rFonts w:ascii="Arial" w:hAnsi="Arial" w:cs="Arial"/>
          <w:bCs/>
          <w:color w:val="000000" w:themeColor="text1"/>
          <w:sz w:val="20"/>
          <w:szCs w:val="20"/>
          <w:lang w:val="en-US"/>
        </w:rPr>
      </w:pPr>
      <w:r w:rsidRPr="008E0BCD">
        <w:rPr>
          <w:rFonts w:ascii="Arial" w:hAnsi="Arial" w:cs="Arial"/>
          <w:bCs/>
          <w:color w:val="000000" w:themeColor="text1"/>
          <w:sz w:val="20"/>
          <w:szCs w:val="20"/>
          <w:lang w:val="en-US"/>
        </w:rPr>
        <w:t>The employment sector has been vastly affected due to the COVID pandemic.  There are pieces of evidence of losing jobs already.</w:t>
      </w:r>
      <w:r w:rsidR="009A3801">
        <w:rPr>
          <w:rFonts w:ascii="Arial" w:hAnsi="Arial" w:cs="Arial"/>
          <w:bCs/>
          <w:color w:val="000000" w:themeColor="text1"/>
          <w:sz w:val="20"/>
          <w:szCs w:val="20"/>
          <w:lang w:val="en-US"/>
        </w:rPr>
        <w:t xml:space="preserve"> A recent report of the Central Bank of the Country (The Bangladesh banks) says, </w:t>
      </w:r>
      <w:r w:rsidR="009A3801" w:rsidRPr="009A3801">
        <w:rPr>
          <w:rFonts w:ascii="Arial" w:hAnsi="Arial" w:cs="Arial"/>
          <w:bCs/>
          <w:color w:val="000000" w:themeColor="text1"/>
          <w:sz w:val="20"/>
          <w:szCs w:val="20"/>
          <w:lang w:val="en-US"/>
        </w:rPr>
        <w:t>t</w:t>
      </w:r>
      <w:r w:rsidRPr="009A3801">
        <w:rPr>
          <w:rFonts w:ascii="Arial" w:hAnsi="Arial" w:cs="Arial"/>
          <w:bCs/>
          <w:color w:val="000000" w:themeColor="text1"/>
          <w:sz w:val="20"/>
          <w:szCs w:val="20"/>
          <w:lang w:val="en-US"/>
        </w:rPr>
        <w:t>he service sector, which contributes to more than half of the country's gross domestic product, has suffered the most in the Covid-19 pandemic and left 11.22 lakh workers unemployed last year.  The income of those employed in this sector has decreased by 17.6% and they have lost 21.6% working hours.  This sector suffered such a big loss due to a 66-day general holiday and its subsequent failure in making a turnaround. The Bangladesh Bank quarterly (January-March) report has revealed this information in a review of Covid-19 impacts on the labor market</w:t>
      </w:r>
      <w:r w:rsidRPr="009A3801">
        <w:rPr>
          <w:rFonts w:ascii="Arial" w:hAnsi="Arial" w:cs="Arial"/>
          <w:bCs/>
          <w:color w:val="000000" w:themeColor="text1"/>
          <w:sz w:val="20"/>
          <w:szCs w:val="20"/>
          <w:vertAlign w:val="superscript"/>
          <w:lang w:val="en-US"/>
        </w:rPr>
        <w:t>.</w:t>
      </w:r>
      <w:r>
        <w:rPr>
          <w:rFonts w:ascii="Arial" w:hAnsi="Arial" w:cs="Arial"/>
          <w:bCs/>
          <w:color w:val="000000" w:themeColor="text1"/>
          <w:sz w:val="20"/>
          <w:szCs w:val="20"/>
          <w:vertAlign w:val="superscript"/>
          <w:lang w:val="en-US"/>
        </w:rPr>
        <w:footnoteReference w:id="40"/>
      </w:r>
      <w:r w:rsidRPr="009A3801">
        <w:rPr>
          <w:rFonts w:ascii="Arial" w:hAnsi="Arial" w:cs="Arial"/>
          <w:bCs/>
          <w:color w:val="000000" w:themeColor="text1"/>
          <w:sz w:val="20"/>
          <w:szCs w:val="20"/>
          <w:lang w:val="en-US"/>
        </w:rPr>
        <w:t xml:space="preserve"> </w:t>
      </w:r>
    </w:p>
    <w:p w14:paraId="601D4D2C" w14:textId="77777777" w:rsidR="00A94739" w:rsidRDefault="00A94739" w:rsidP="00DF27F4">
      <w:pPr>
        <w:rPr>
          <w:rFonts w:ascii="Arial" w:hAnsi="Arial" w:cs="Arial"/>
          <w:bCs/>
          <w:color w:val="000000" w:themeColor="text1"/>
          <w:sz w:val="20"/>
          <w:szCs w:val="20"/>
          <w:lang w:val="en-US"/>
        </w:rPr>
      </w:pPr>
    </w:p>
    <w:p w14:paraId="143F9BBC" w14:textId="01B0A6D7" w:rsidR="00DF27F4" w:rsidRPr="008E0BCD" w:rsidRDefault="00E77C63" w:rsidP="00DF27F4">
      <w:pPr>
        <w:rPr>
          <w:rFonts w:ascii="Arial" w:hAnsi="Arial" w:cs="Arial"/>
          <w:bCs/>
          <w:color w:val="000000" w:themeColor="text1"/>
          <w:sz w:val="20"/>
          <w:szCs w:val="20"/>
          <w:lang w:val="en-US"/>
        </w:rPr>
      </w:pPr>
      <w:r w:rsidRPr="008E0BCD">
        <w:rPr>
          <w:rFonts w:ascii="Arial" w:hAnsi="Arial" w:cs="Arial"/>
          <w:bCs/>
          <w:color w:val="000000" w:themeColor="text1"/>
          <w:sz w:val="20"/>
          <w:szCs w:val="20"/>
          <w:lang w:val="en-US"/>
        </w:rPr>
        <w:t xml:space="preserve">Aspire to Innovation (a2i), </w:t>
      </w:r>
      <w:r w:rsidRPr="008E0BCD">
        <w:rPr>
          <w:rFonts w:ascii="Arial" w:hAnsi="Arial" w:cs="Arial"/>
          <w:bCs/>
          <w:color w:val="000000" w:themeColor="text1"/>
          <w:sz w:val="20"/>
          <w:szCs w:val="20"/>
          <w:shd w:val="clear" w:color="auto" w:fill="FFFFFF"/>
        </w:rPr>
        <w:t>the flagship</w:t>
      </w:r>
      <w:r w:rsidRPr="008E0BCD">
        <w:rPr>
          <w:rStyle w:val="apple-converted-space"/>
          <w:rFonts w:ascii="Arial" w:hAnsi="Arial" w:cs="Arial"/>
          <w:bCs/>
          <w:color w:val="000000" w:themeColor="text1"/>
          <w:sz w:val="20"/>
          <w:szCs w:val="20"/>
          <w:shd w:val="clear" w:color="auto" w:fill="FFFFFF"/>
        </w:rPr>
        <w:t> </w:t>
      </w:r>
      <w:r w:rsidRPr="008E0BCD">
        <w:rPr>
          <w:rStyle w:val="Emphasis"/>
          <w:rFonts w:ascii="Arial" w:hAnsi="Arial" w:cs="Arial"/>
          <w:bCs/>
          <w:color w:val="000000" w:themeColor="text1"/>
          <w:sz w:val="20"/>
          <w:szCs w:val="20"/>
        </w:rPr>
        <w:t>program</w:t>
      </w:r>
      <w:r w:rsidRPr="008E0BCD">
        <w:rPr>
          <w:rStyle w:val="apple-converted-space"/>
          <w:rFonts w:ascii="Arial" w:hAnsi="Arial" w:cs="Arial"/>
          <w:bCs/>
          <w:color w:val="000000" w:themeColor="text1"/>
          <w:sz w:val="20"/>
          <w:szCs w:val="20"/>
          <w:shd w:val="clear" w:color="auto" w:fill="FFFFFF"/>
        </w:rPr>
        <w:t> </w:t>
      </w:r>
      <w:r w:rsidRPr="008E0BCD">
        <w:rPr>
          <w:rFonts w:ascii="Arial" w:hAnsi="Arial" w:cs="Arial"/>
          <w:bCs/>
          <w:color w:val="000000" w:themeColor="text1"/>
          <w:sz w:val="20"/>
          <w:szCs w:val="20"/>
          <w:shd w:val="clear" w:color="auto" w:fill="FFFFFF"/>
        </w:rPr>
        <w:t xml:space="preserve">of the </w:t>
      </w:r>
      <w:r w:rsidRPr="008E0BCD">
        <w:rPr>
          <w:rFonts w:ascii="Arial" w:hAnsi="Arial" w:cs="Arial"/>
          <w:bCs/>
          <w:color w:val="000000" w:themeColor="text1"/>
          <w:sz w:val="20"/>
          <w:szCs w:val="20"/>
          <w:shd w:val="clear" w:color="auto" w:fill="FFFFFF"/>
          <w:lang w:val="en-US"/>
        </w:rPr>
        <w:t xml:space="preserve">government’s </w:t>
      </w:r>
      <w:r w:rsidRPr="008E0BCD">
        <w:rPr>
          <w:rFonts w:ascii="Arial" w:hAnsi="Arial" w:cs="Arial"/>
          <w:bCs/>
          <w:color w:val="000000" w:themeColor="text1"/>
          <w:sz w:val="20"/>
          <w:szCs w:val="20"/>
          <w:shd w:val="clear" w:color="auto" w:fill="FFFFFF"/>
        </w:rPr>
        <w:t>Digital Bangladesh</w:t>
      </w:r>
      <w:r w:rsidRPr="008E0BCD">
        <w:rPr>
          <w:rStyle w:val="apple-converted-space"/>
          <w:rFonts w:ascii="Arial" w:hAnsi="Arial" w:cs="Arial"/>
          <w:bCs/>
          <w:color w:val="000000" w:themeColor="text1"/>
          <w:sz w:val="20"/>
          <w:szCs w:val="20"/>
          <w:shd w:val="clear" w:color="auto" w:fill="FFFFFF"/>
        </w:rPr>
        <w:t> </w:t>
      </w:r>
      <w:r w:rsidRPr="008E0BCD">
        <w:rPr>
          <w:rStyle w:val="Emphasis"/>
          <w:rFonts w:ascii="Arial" w:hAnsi="Arial" w:cs="Arial"/>
          <w:bCs/>
          <w:color w:val="000000" w:themeColor="text1"/>
          <w:sz w:val="20"/>
          <w:szCs w:val="20"/>
        </w:rPr>
        <w:t>agenda</w:t>
      </w:r>
      <w:r w:rsidRPr="008E0BCD">
        <w:rPr>
          <w:rStyle w:val="Emphasis"/>
          <w:rFonts w:ascii="Arial" w:hAnsi="Arial" w:cs="Arial"/>
          <w:bCs/>
          <w:color w:val="000000" w:themeColor="text1"/>
          <w:sz w:val="20"/>
          <w:szCs w:val="20"/>
          <w:lang w:val="en-US"/>
        </w:rPr>
        <w:t xml:space="preserve">, estimates </w:t>
      </w:r>
      <w:r w:rsidRPr="008E0BCD">
        <w:rPr>
          <w:rFonts w:ascii="Arial" w:hAnsi="Arial" w:cs="Arial"/>
          <w:bCs/>
          <w:color w:val="000000" w:themeColor="text1"/>
          <w:sz w:val="20"/>
          <w:szCs w:val="20"/>
          <w:lang w:val="en-US"/>
        </w:rPr>
        <w:t>that, b</w:t>
      </w:r>
      <w:r w:rsidRPr="008E0BCD">
        <w:rPr>
          <w:rFonts w:ascii="Arial" w:hAnsi="Arial" w:cs="Arial"/>
          <w:bCs/>
          <w:color w:val="000000" w:themeColor="text1"/>
          <w:sz w:val="20"/>
          <w:szCs w:val="20"/>
        </w:rPr>
        <w:t xml:space="preserve">y the end of 2021, </w:t>
      </w:r>
      <w:r w:rsidRPr="008E0BCD">
        <w:rPr>
          <w:rFonts w:ascii="Arial" w:hAnsi="Arial" w:cs="Arial"/>
          <w:bCs/>
          <w:color w:val="000000" w:themeColor="text1"/>
          <w:sz w:val="20"/>
          <w:szCs w:val="20"/>
          <w:lang w:val="en-US"/>
        </w:rPr>
        <w:t xml:space="preserve">about </w:t>
      </w:r>
      <w:r w:rsidRPr="008E0BCD">
        <w:rPr>
          <w:rFonts w:ascii="Arial" w:hAnsi="Arial" w:cs="Arial"/>
          <w:bCs/>
          <w:color w:val="000000" w:themeColor="text1"/>
          <w:sz w:val="20"/>
          <w:szCs w:val="20"/>
        </w:rPr>
        <w:t>33 million people will lose their jobs</w:t>
      </w:r>
      <w:r w:rsidRPr="008E0BCD">
        <w:rPr>
          <w:rFonts w:ascii="Arial" w:hAnsi="Arial" w:cs="Arial"/>
          <w:bCs/>
          <w:color w:val="000000" w:themeColor="text1"/>
          <w:sz w:val="20"/>
          <w:szCs w:val="20"/>
          <w:lang w:val="en-US"/>
        </w:rPr>
        <w:t>.</w:t>
      </w:r>
      <w:r>
        <w:rPr>
          <w:rStyle w:val="FootnoteReference"/>
          <w:rFonts w:ascii="Arial" w:hAnsi="Arial" w:cs="Arial"/>
          <w:bCs/>
          <w:color w:val="000000" w:themeColor="text1"/>
          <w:sz w:val="20"/>
          <w:szCs w:val="20"/>
          <w:lang w:val="en-US"/>
        </w:rPr>
        <w:footnoteReference w:id="41"/>
      </w:r>
      <w:r w:rsidRPr="008E0BCD">
        <w:rPr>
          <w:rFonts w:ascii="Arial" w:hAnsi="Arial" w:cs="Arial"/>
          <w:bCs/>
          <w:color w:val="000000" w:themeColor="text1"/>
          <w:sz w:val="20"/>
          <w:szCs w:val="20"/>
          <w:lang w:val="en-US"/>
        </w:rPr>
        <w:t xml:space="preserve"> </w:t>
      </w:r>
      <w:r w:rsidRPr="008E0BCD">
        <w:rPr>
          <w:rFonts w:ascii="Arial" w:hAnsi="Arial" w:cs="Arial"/>
          <w:bCs/>
          <w:color w:val="000000" w:themeColor="text1"/>
          <w:sz w:val="20"/>
          <w:szCs w:val="20"/>
        </w:rPr>
        <w:t xml:space="preserve"> </w:t>
      </w:r>
      <w:r w:rsidRPr="008E0BCD">
        <w:rPr>
          <w:rFonts w:ascii="Arial" w:hAnsi="Arial" w:cs="Arial"/>
          <w:bCs/>
          <w:color w:val="000000" w:themeColor="text1"/>
          <w:sz w:val="20"/>
          <w:szCs w:val="20"/>
          <w:lang w:val="en-US"/>
        </w:rPr>
        <w:t xml:space="preserve">Though fisheries and agriculture are not among the </w:t>
      </w:r>
      <w:r w:rsidRPr="008E0BCD">
        <w:rPr>
          <w:rFonts w:ascii="Arial" w:hAnsi="Arial" w:cs="Arial"/>
          <w:bCs/>
          <w:color w:val="000000" w:themeColor="text1"/>
          <w:sz w:val="20"/>
          <w:szCs w:val="20"/>
        </w:rPr>
        <w:t>11 high-impact sectors</w:t>
      </w:r>
      <w:r w:rsidRPr="008E0BCD">
        <w:rPr>
          <w:rFonts w:ascii="Arial" w:hAnsi="Arial" w:cs="Arial"/>
          <w:bCs/>
          <w:color w:val="000000" w:themeColor="text1"/>
          <w:sz w:val="20"/>
          <w:szCs w:val="20"/>
          <w:lang w:val="en-US"/>
        </w:rPr>
        <w:t xml:space="preserve"> listed by the research. </w:t>
      </w:r>
      <w:r w:rsidRPr="008E0BCD">
        <w:rPr>
          <w:rFonts w:ascii="Arial" w:hAnsi="Arial" w:cs="Arial"/>
          <w:bCs/>
          <w:color w:val="000000" w:themeColor="text1"/>
          <w:sz w:val="20"/>
          <w:szCs w:val="20"/>
        </w:rPr>
        <w:t xml:space="preserve"> </w:t>
      </w:r>
      <w:r w:rsidRPr="008E0BCD">
        <w:rPr>
          <w:rFonts w:ascii="Arial" w:hAnsi="Arial" w:cs="Arial"/>
          <w:bCs/>
          <w:color w:val="000000" w:themeColor="text1"/>
          <w:sz w:val="20"/>
          <w:szCs w:val="20"/>
          <w:lang w:val="en-US"/>
        </w:rPr>
        <w:t xml:space="preserve">Rather there is an indication that, fisheries sector can be an important sector in job creation, as the study ‘Agro Food' sector is one of the five sectors which will create </w:t>
      </w:r>
      <w:r w:rsidRPr="008E0BCD">
        <w:rPr>
          <w:rFonts w:ascii="Arial" w:hAnsi="Arial" w:cs="Arial"/>
          <w:bCs/>
          <w:color w:val="000000" w:themeColor="text1"/>
          <w:sz w:val="20"/>
          <w:szCs w:val="20"/>
        </w:rPr>
        <w:t>0.78 million jobs in 2020 and an additional 3.1 jobs in 2021</w:t>
      </w:r>
      <w:r w:rsidRPr="008E0BCD">
        <w:rPr>
          <w:rFonts w:ascii="Arial" w:hAnsi="Arial" w:cs="Arial"/>
          <w:bCs/>
          <w:color w:val="000000" w:themeColor="text1"/>
          <w:sz w:val="20"/>
          <w:szCs w:val="20"/>
          <w:lang w:val="en-US"/>
        </w:rPr>
        <w:t>.</w:t>
      </w:r>
      <w:r w:rsidRPr="008E0BCD">
        <w:rPr>
          <w:rFonts w:ascii="Arial" w:hAnsi="Arial" w:cs="Arial"/>
          <w:bCs/>
          <w:color w:val="000000" w:themeColor="text1"/>
          <w:sz w:val="20"/>
          <w:szCs w:val="20"/>
        </w:rPr>
        <w:t xml:space="preserve"> </w:t>
      </w:r>
    </w:p>
    <w:p w14:paraId="67462CE6" w14:textId="3BAA349B" w:rsidR="00DF27F4" w:rsidRPr="008E0BCD" w:rsidRDefault="00E77C63" w:rsidP="00DF27F4">
      <w:pPr>
        <w:pStyle w:val="NormalWeb"/>
        <w:rPr>
          <w:rFonts w:ascii="Arial" w:hAnsi="Arial" w:cs="Arial"/>
          <w:color w:val="000000" w:themeColor="text1"/>
          <w:sz w:val="20"/>
          <w:szCs w:val="20"/>
          <w:lang w:val="en-US"/>
        </w:rPr>
      </w:pPr>
      <w:r w:rsidRPr="008E0BCD">
        <w:rPr>
          <w:rFonts w:ascii="Arial" w:hAnsi="Arial" w:cs="Arial"/>
          <w:bCs/>
          <w:color w:val="000000" w:themeColor="text1"/>
          <w:sz w:val="20"/>
          <w:szCs w:val="20"/>
          <w:lang w:val="en-US"/>
        </w:rPr>
        <w:t>International Labor Organization (ILO) and Asian Development Bank (ADB) estimates that, a</w:t>
      </w:r>
      <w:r w:rsidRPr="008E0BCD">
        <w:rPr>
          <w:rFonts w:ascii="Arial" w:hAnsi="Arial" w:cs="Arial"/>
          <w:bCs/>
          <w:color w:val="000000" w:themeColor="text1"/>
          <w:sz w:val="20"/>
          <w:szCs w:val="20"/>
        </w:rPr>
        <w:t>round 1.7 million youths</w:t>
      </w:r>
      <w:r w:rsidRPr="008E0BCD">
        <w:rPr>
          <w:rFonts w:ascii="Arial" w:hAnsi="Arial" w:cs="Arial"/>
          <w:color w:val="000000" w:themeColor="text1"/>
          <w:sz w:val="20"/>
          <w:szCs w:val="20"/>
        </w:rPr>
        <w:t xml:space="preserve"> in Bangladesh may lose jobs </w:t>
      </w:r>
      <w:r w:rsidRPr="008E0BCD">
        <w:rPr>
          <w:rFonts w:ascii="Arial" w:hAnsi="Arial" w:cs="Arial"/>
          <w:color w:val="000000" w:themeColor="text1"/>
          <w:sz w:val="20"/>
          <w:szCs w:val="20"/>
          <w:lang w:val="en-US"/>
        </w:rPr>
        <w:t xml:space="preserve">in 2020 </w:t>
      </w:r>
      <w:r w:rsidRPr="008E0BCD">
        <w:rPr>
          <w:rFonts w:ascii="Arial" w:hAnsi="Arial" w:cs="Arial"/>
          <w:color w:val="000000" w:themeColor="text1"/>
          <w:sz w:val="20"/>
          <w:szCs w:val="20"/>
        </w:rPr>
        <w:t>due to the C</w:t>
      </w:r>
      <w:r w:rsidRPr="008E0BCD">
        <w:rPr>
          <w:rFonts w:ascii="Arial" w:hAnsi="Arial" w:cs="Arial"/>
          <w:color w:val="000000" w:themeColor="text1"/>
          <w:sz w:val="20"/>
          <w:szCs w:val="20"/>
          <w:lang w:val="en-US"/>
        </w:rPr>
        <w:t>OVID</w:t>
      </w:r>
      <w:r w:rsidRPr="008E0BCD">
        <w:rPr>
          <w:rFonts w:ascii="Arial" w:hAnsi="Arial" w:cs="Arial"/>
          <w:color w:val="000000" w:themeColor="text1"/>
          <w:sz w:val="20"/>
          <w:szCs w:val="20"/>
        </w:rPr>
        <w:t>-19 pandemic</w:t>
      </w:r>
      <w:r w:rsidRPr="008E0BCD">
        <w:rPr>
          <w:rFonts w:ascii="Arial" w:hAnsi="Arial" w:cs="Arial"/>
          <w:color w:val="000000" w:themeColor="text1"/>
          <w:sz w:val="20"/>
          <w:szCs w:val="20"/>
          <w:lang w:val="en-US"/>
        </w:rPr>
        <w:t xml:space="preserve">. Their study sees a </w:t>
      </w:r>
      <w:r w:rsidRPr="008E0BCD">
        <w:rPr>
          <w:rFonts w:ascii="Arial" w:hAnsi="Arial" w:cs="Arial"/>
          <w:color w:val="000000" w:themeColor="text1"/>
          <w:sz w:val="20"/>
          <w:szCs w:val="20"/>
        </w:rPr>
        <w:t>rise in the unemployment rate will be more than double the last year's figure (11.9%) if the containment is extended to six months in Bangladesh</w:t>
      </w:r>
      <w:r w:rsidRPr="008E0BCD">
        <w:rPr>
          <w:rFonts w:ascii="Arial" w:hAnsi="Arial" w:cs="Arial"/>
          <w:color w:val="000000" w:themeColor="text1"/>
          <w:sz w:val="20"/>
          <w:szCs w:val="20"/>
          <w:lang w:val="en-US"/>
        </w:rPr>
        <w:t xml:space="preserve">. </w:t>
      </w:r>
      <w:r>
        <w:rPr>
          <w:rStyle w:val="FootnoteReference"/>
          <w:rFonts w:ascii="Arial" w:hAnsi="Arial" w:cs="Arial"/>
          <w:color w:val="000000" w:themeColor="text1"/>
          <w:sz w:val="20"/>
          <w:szCs w:val="20"/>
          <w:lang w:val="en-US"/>
        </w:rPr>
        <w:footnoteReference w:id="42"/>
      </w:r>
    </w:p>
    <w:p w14:paraId="0A3556D7" w14:textId="3BCCF684" w:rsidR="00DF27F4" w:rsidRPr="008E0BCD" w:rsidRDefault="00E77C63" w:rsidP="00DF27F4">
      <w:pPr>
        <w:shd w:val="clear" w:color="auto" w:fill="FFFFFF"/>
        <w:spacing w:before="100" w:beforeAutospacing="1" w:after="100" w:afterAutospacing="1"/>
        <w:rPr>
          <w:rFonts w:ascii="Arial" w:hAnsi="Arial" w:cs="Arial"/>
          <w:color w:val="000000" w:themeColor="text1"/>
          <w:sz w:val="20"/>
          <w:szCs w:val="20"/>
        </w:rPr>
      </w:pPr>
      <w:r w:rsidRPr="008E0BCD">
        <w:rPr>
          <w:rFonts w:ascii="Arial" w:hAnsi="Arial" w:cs="Arial"/>
          <w:color w:val="000000" w:themeColor="text1"/>
          <w:sz w:val="20"/>
          <w:szCs w:val="20"/>
        </w:rPr>
        <w:t xml:space="preserve">Imran Ahmed and Syed Mafiz Kamal </w:t>
      </w:r>
      <w:r w:rsidRPr="008E0BCD">
        <w:rPr>
          <w:rFonts w:ascii="Arial" w:hAnsi="Arial" w:cs="Arial"/>
          <w:color w:val="000000" w:themeColor="text1"/>
          <w:sz w:val="20"/>
          <w:szCs w:val="20"/>
          <w:lang w:val="en-US"/>
        </w:rPr>
        <w:t xml:space="preserve">in a study </w:t>
      </w:r>
      <w:r w:rsidRPr="008E0BCD">
        <w:rPr>
          <w:rFonts w:ascii="Arial" w:hAnsi="Arial" w:cs="Arial"/>
          <w:color w:val="000000" w:themeColor="text1"/>
          <w:sz w:val="20"/>
          <w:szCs w:val="20"/>
        </w:rPr>
        <w:t xml:space="preserve">estimates, the “permanent” impact job loss is estimated to be around 6 million, which would nearly double the unemployment rate. It would affect </w:t>
      </w:r>
      <w:r w:rsidRPr="008E0BCD">
        <w:rPr>
          <w:rFonts w:ascii="Arial" w:hAnsi="Arial" w:cs="Arial"/>
          <w:color w:val="000000" w:themeColor="text1"/>
          <w:sz w:val="20"/>
          <w:szCs w:val="20"/>
        </w:rPr>
        <w:lastRenderedPageBreak/>
        <w:t xml:space="preserve">approximately 24 million people. </w:t>
      </w:r>
      <w:r w:rsidRPr="008E0BCD">
        <w:rPr>
          <w:rFonts w:ascii="Arial" w:hAnsi="Arial" w:cs="Arial"/>
          <w:color w:val="000000" w:themeColor="text1"/>
          <w:sz w:val="20"/>
          <w:szCs w:val="20"/>
          <w:lang w:val="en-US"/>
        </w:rPr>
        <w:t xml:space="preserve">The study, on the other hand, identifies the </w:t>
      </w:r>
      <w:r w:rsidRPr="008E0BCD">
        <w:rPr>
          <w:rFonts w:ascii="Arial" w:hAnsi="Arial" w:cs="Arial"/>
          <w:color w:val="000000" w:themeColor="text1"/>
          <w:sz w:val="20"/>
          <w:szCs w:val="20"/>
        </w:rPr>
        <w:t>agriculture sector, including livestock and Sshery sub-sectors,</w:t>
      </w:r>
      <w:r w:rsidRPr="008E0BCD">
        <w:rPr>
          <w:rFonts w:ascii="Arial" w:hAnsi="Arial" w:cs="Arial"/>
          <w:color w:val="000000" w:themeColor="text1"/>
          <w:sz w:val="20"/>
          <w:szCs w:val="20"/>
          <w:lang w:val="en-US"/>
        </w:rPr>
        <w:t xml:space="preserve"> as. the largest sector that can create new jobs.</w:t>
      </w:r>
      <w:r>
        <w:rPr>
          <w:rStyle w:val="FootnoteReference"/>
          <w:rFonts w:ascii="Arial" w:hAnsi="Arial" w:cs="Arial"/>
          <w:color w:val="000000" w:themeColor="text1"/>
          <w:sz w:val="20"/>
          <w:szCs w:val="20"/>
          <w:lang w:val="en-US"/>
        </w:rPr>
        <w:footnoteReference w:id="43"/>
      </w:r>
      <w:r w:rsidRPr="008E0BCD">
        <w:rPr>
          <w:rFonts w:ascii="Arial" w:hAnsi="Arial" w:cs="Arial"/>
          <w:color w:val="000000" w:themeColor="text1"/>
          <w:sz w:val="20"/>
          <w:szCs w:val="20"/>
          <w:lang w:val="en-US"/>
        </w:rPr>
        <w:t xml:space="preserve"> </w:t>
      </w:r>
      <w:r w:rsidRPr="008E0BCD">
        <w:rPr>
          <w:rFonts w:ascii="Arial" w:hAnsi="Arial" w:cs="Arial"/>
          <w:color w:val="000000" w:themeColor="text1"/>
          <w:sz w:val="20"/>
          <w:szCs w:val="20"/>
        </w:rPr>
        <w:t xml:space="preserve"> </w:t>
      </w:r>
    </w:p>
    <w:p w14:paraId="3B511D12" w14:textId="205D7136" w:rsidR="00DF27F4" w:rsidRPr="008E0BCD" w:rsidRDefault="00E77C63" w:rsidP="00DF27F4">
      <w:pPr>
        <w:pStyle w:val="NormalWeb"/>
        <w:shd w:val="clear" w:color="auto" w:fill="FFFFFF"/>
        <w:rPr>
          <w:rFonts w:ascii="Arial" w:hAnsi="Arial" w:cs="Arial"/>
          <w:color w:val="000000" w:themeColor="text1"/>
          <w:sz w:val="20"/>
          <w:szCs w:val="20"/>
        </w:rPr>
      </w:pPr>
      <w:r w:rsidRPr="008E0BCD">
        <w:rPr>
          <w:rFonts w:ascii="Arial" w:hAnsi="Arial" w:cs="Arial"/>
          <w:color w:val="000000" w:themeColor="text1"/>
          <w:sz w:val="20"/>
          <w:szCs w:val="20"/>
          <w:lang w:val="en-US"/>
        </w:rPr>
        <w:t>A study also finds that, j</w:t>
      </w:r>
      <w:r w:rsidRPr="008E0BCD">
        <w:rPr>
          <w:rFonts w:ascii="Arial" w:hAnsi="Arial" w:cs="Arial"/>
          <w:color w:val="000000" w:themeColor="text1"/>
          <w:sz w:val="20"/>
          <w:szCs w:val="20"/>
        </w:rPr>
        <w:t>ob postings in the largest online job-matching sites in Bangladesh have largely declined since the COVID-19 outbreak: in April 2020, the number of job postings was only 13% of the total jobs posted in April 2019 for Bangladesh</w:t>
      </w:r>
      <w:r w:rsidR="003E3A50">
        <w:rPr>
          <w:rFonts w:ascii="Arial" w:hAnsi="Arial" w:cs="Arial"/>
          <w:color w:val="000000" w:themeColor="text1"/>
          <w:sz w:val="20"/>
          <w:szCs w:val="20"/>
          <w:lang w:val="en-US"/>
        </w:rPr>
        <w:t>.</w:t>
      </w:r>
      <w:r>
        <w:rPr>
          <w:rStyle w:val="FootnoteReference"/>
          <w:rFonts w:ascii="Arial" w:hAnsi="Arial" w:cs="Arial"/>
          <w:color w:val="000000" w:themeColor="text1"/>
          <w:sz w:val="20"/>
          <w:szCs w:val="20"/>
          <w:lang w:val="en-US"/>
        </w:rPr>
        <w:footnoteReference w:id="44"/>
      </w:r>
      <w:r w:rsidRPr="008E0BCD">
        <w:rPr>
          <w:rFonts w:ascii="Arial" w:hAnsi="Arial" w:cs="Arial"/>
          <w:color w:val="000000" w:themeColor="text1"/>
          <w:sz w:val="20"/>
          <w:szCs w:val="20"/>
          <w:lang w:val="en-US"/>
        </w:rPr>
        <w:t xml:space="preserve"> This is also a sign of reducing the number of job opportunities and the negative impact of the COVID19 on the economy of Bangladesh.  </w:t>
      </w:r>
      <w:r w:rsidRPr="008E0BCD">
        <w:rPr>
          <w:rFonts w:ascii="Arial" w:hAnsi="Arial" w:cs="Arial"/>
          <w:color w:val="000000" w:themeColor="text1"/>
          <w:sz w:val="20"/>
          <w:szCs w:val="20"/>
        </w:rPr>
        <w:t xml:space="preserve"> </w:t>
      </w:r>
    </w:p>
    <w:p w14:paraId="537D201F" w14:textId="78BCE825" w:rsidR="00DF27F4" w:rsidRPr="008E0BCD" w:rsidRDefault="00E77C63" w:rsidP="00DF27F4">
      <w:pPr>
        <w:pStyle w:val="NormalWeb"/>
        <w:shd w:val="clear" w:color="auto" w:fill="FFFFFF"/>
        <w:rPr>
          <w:rFonts w:ascii="Arial" w:hAnsi="Arial" w:cs="Arial"/>
          <w:sz w:val="20"/>
          <w:szCs w:val="20"/>
        </w:rPr>
      </w:pPr>
      <w:r w:rsidRPr="008E0BCD">
        <w:rPr>
          <w:rFonts w:ascii="Arial" w:hAnsi="Arial" w:cs="Arial"/>
          <w:sz w:val="20"/>
          <w:szCs w:val="20"/>
          <w:lang w:val="en-US"/>
        </w:rPr>
        <w:t>The Needs Assessment Working Group of Bangladesh,</w:t>
      </w:r>
      <w:r w:rsidRPr="008E0BCD">
        <w:rPr>
          <w:rFonts w:ascii="Arial" w:hAnsi="Arial" w:cs="Arial"/>
          <w:sz w:val="20"/>
          <w:szCs w:val="20"/>
        </w:rPr>
        <w:t xml:space="preserve"> a platform for government and non-government humanitarian agencies under the Humanitarian Coordination Task Team</w:t>
      </w:r>
      <w:r w:rsidRPr="008E0BCD">
        <w:rPr>
          <w:rFonts w:ascii="Arial" w:hAnsi="Arial" w:cs="Arial"/>
          <w:sz w:val="20"/>
          <w:szCs w:val="20"/>
          <w:lang w:val="en-US"/>
        </w:rPr>
        <w:t>, identifies ‘</w:t>
      </w:r>
      <w:r w:rsidRPr="008E0BCD">
        <w:rPr>
          <w:rFonts w:ascii="Arial" w:hAnsi="Arial" w:cs="Arial"/>
          <w:sz w:val="20"/>
          <w:szCs w:val="20"/>
        </w:rPr>
        <w:t>Emergency employment creation</w:t>
      </w:r>
      <w:r w:rsidRPr="008E0BCD">
        <w:rPr>
          <w:rFonts w:ascii="Arial" w:hAnsi="Arial" w:cs="Arial"/>
          <w:sz w:val="20"/>
          <w:szCs w:val="20"/>
          <w:lang w:val="en-US"/>
        </w:rPr>
        <w:t>' as an emergency need to fight the COVID crisis in Bangladesh. It suggests e</w:t>
      </w:r>
      <w:r w:rsidRPr="008E0BCD">
        <w:rPr>
          <w:rFonts w:ascii="Arial" w:hAnsi="Arial" w:cs="Arial"/>
          <w:sz w:val="20"/>
          <w:szCs w:val="20"/>
        </w:rPr>
        <w:t>mergency employment creation through the creation of temporary jobs through 'cash-for-work</w:t>
      </w:r>
      <w:r w:rsidRPr="008E0BCD">
        <w:rPr>
          <w:rFonts w:ascii="Arial" w:hAnsi="Arial" w:cs="Arial"/>
          <w:sz w:val="20"/>
          <w:szCs w:val="20"/>
          <w:lang w:val="en-US"/>
        </w:rPr>
        <w:t>.</w:t>
      </w:r>
      <w:r>
        <w:rPr>
          <w:rStyle w:val="FootnoteReference"/>
          <w:rFonts w:ascii="Arial" w:hAnsi="Arial" w:cs="Arial"/>
          <w:sz w:val="20"/>
          <w:szCs w:val="20"/>
          <w:lang w:val="en-US"/>
        </w:rPr>
        <w:footnoteReference w:id="45"/>
      </w:r>
      <w:r w:rsidRPr="008E0BCD">
        <w:rPr>
          <w:rFonts w:ascii="Arial" w:hAnsi="Arial" w:cs="Arial"/>
          <w:sz w:val="20"/>
          <w:szCs w:val="20"/>
        </w:rPr>
        <w:t xml:space="preserve"> </w:t>
      </w:r>
    </w:p>
    <w:p w14:paraId="024621A7" w14:textId="1A38604C" w:rsidR="00DF27F4" w:rsidRPr="008E0BCD" w:rsidRDefault="00E77C63" w:rsidP="00DF27F4">
      <w:pPr>
        <w:pStyle w:val="NormalWeb"/>
        <w:shd w:val="clear" w:color="auto" w:fill="FFFFFF"/>
        <w:rPr>
          <w:rFonts w:ascii="Arial" w:hAnsi="Arial" w:cs="Arial"/>
          <w:color w:val="000000" w:themeColor="text1"/>
          <w:sz w:val="20"/>
          <w:szCs w:val="20"/>
          <w:lang w:val="en-US"/>
        </w:rPr>
      </w:pPr>
      <w:r w:rsidRPr="008E0BCD">
        <w:rPr>
          <w:rFonts w:ascii="Arial" w:hAnsi="Arial" w:cs="Arial"/>
          <w:color w:val="000000" w:themeColor="text1"/>
          <w:sz w:val="20"/>
          <w:szCs w:val="20"/>
          <w:lang w:val="en-US"/>
        </w:rPr>
        <w:t>The government has taken a few initiatives to support the self-employment of the youths by setting up a start-up fund, but it is allegedly not being implemented well. Currently, the policymakers have planned to implement a combination of fiscal and monetary stimulus – collectively amounting to more than Tk 1 trillion (3.7% of GDP).</w:t>
      </w:r>
      <w:r>
        <w:rPr>
          <w:rStyle w:val="FootnoteReference"/>
          <w:rFonts w:ascii="Arial" w:hAnsi="Arial" w:cs="Arial"/>
          <w:color w:val="000000" w:themeColor="text1"/>
          <w:sz w:val="20"/>
          <w:szCs w:val="20"/>
          <w:lang w:val="en-US"/>
        </w:rPr>
        <w:footnoteReference w:id="46"/>
      </w:r>
    </w:p>
    <w:p w14:paraId="5785B5B8" w14:textId="48E688AB" w:rsidR="00DF27F4" w:rsidRPr="008E0BCD" w:rsidRDefault="00E77C63" w:rsidP="00DF27F4">
      <w:pPr>
        <w:pStyle w:val="rtejustify"/>
        <w:jc w:val="both"/>
        <w:rPr>
          <w:rFonts w:ascii="Arial" w:hAnsi="Arial" w:cs="Arial"/>
          <w:color w:val="000000" w:themeColor="text1"/>
          <w:sz w:val="20"/>
          <w:szCs w:val="20"/>
          <w:lang w:val="en-US"/>
        </w:rPr>
      </w:pPr>
      <w:r w:rsidRPr="008E0BCD">
        <w:rPr>
          <w:rFonts w:ascii="Arial" w:hAnsi="Arial" w:cs="Arial"/>
          <w:color w:val="000000" w:themeColor="text1"/>
          <w:sz w:val="20"/>
          <w:szCs w:val="20"/>
          <w:lang w:val="en-US"/>
        </w:rPr>
        <w:t xml:space="preserve">Bangladesh government has allocated tk 2000 to create jobs. This fund has a special focus on youth and poor expatriate recently returned home. On the other hand, </w:t>
      </w:r>
      <w:r w:rsidRPr="008E0BCD">
        <w:rPr>
          <w:rFonts w:ascii="Arial" w:hAnsi="Arial" w:cs="Arial"/>
          <w:color w:val="141514"/>
          <w:sz w:val="20"/>
          <w:szCs w:val="20"/>
        </w:rPr>
        <w:t>Bangladesh Krishi Bank (BKB) has set a target of disbursing Tk1,199 crore loan from the incentives package of Tk5,000 crore working capital distribution in agriculture sector due to the novel coronavirus. From April to June 30, the bank provided working capital loans of Tk116.39 crore to 6,268 farmers</w:t>
      </w:r>
      <w:r w:rsidRPr="008E0BCD">
        <w:rPr>
          <w:rFonts w:ascii="Arial" w:hAnsi="Arial" w:cs="Arial"/>
          <w:color w:val="141514"/>
          <w:sz w:val="20"/>
          <w:szCs w:val="20"/>
          <w:lang w:val="en-US"/>
        </w:rPr>
        <w:t xml:space="preserve"> and fishers. </w:t>
      </w:r>
      <w:r w:rsidRPr="008E0BCD">
        <w:rPr>
          <w:rFonts w:ascii="Arial" w:hAnsi="Arial" w:cs="Arial"/>
          <w:color w:val="141514"/>
          <w:sz w:val="20"/>
          <w:szCs w:val="20"/>
        </w:rPr>
        <w:t>Moreover, the BKB aims to disburse a Tk134.07 crore loan from the government's package for the cottage, micro, small and medium enterprise (CMSME) sector. As of June 30, the bank has disbursed loans of Tk28.02 crore among 750 entrepreneurs.</w:t>
      </w:r>
      <w:r w:rsidRPr="008E0BCD">
        <w:rPr>
          <w:rFonts w:ascii="Arial" w:hAnsi="Arial" w:cs="Arial"/>
          <w:color w:val="141514"/>
          <w:sz w:val="20"/>
          <w:szCs w:val="20"/>
          <w:lang w:val="en-US"/>
        </w:rPr>
        <w:t xml:space="preserve"> </w:t>
      </w:r>
      <w:r w:rsidRPr="008E0BCD">
        <w:rPr>
          <w:rFonts w:ascii="Arial" w:hAnsi="Arial" w:cs="Arial"/>
          <w:color w:val="141514"/>
          <w:sz w:val="20"/>
          <w:szCs w:val="20"/>
        </w:rPr>
        <w:t xml:space="preserve">Rajshahi Krishi Unnayan Bank </w:t>
      </w:r>
      <w:r w:rsidRPr="008E0BCD">
        <w:rPr>
          <w:rFonts w:ascii="Arial" w:hAnsi="Arial" w:cs="Arial"/>
          <w:color w:val="141514"/>
          <w:sz w:val="20"/>
          <w:szCs w:val="20"/>
          <w:lang w:val="en-US"/>
        </w:rPr>
        <w:t xml:space="preserve">is also </w:t>
      </w:r>
      <w:r w:rsidRPr="008E0BCD">
        <w:rPr>
          <w:rFonts w:ascii="Arial" w:hAnsi="Arial" w:cs="Arial"/>
          <w:color w:val="141514"/>
          <w:sz w:val="20"/>
          <w:szCs w:val="20"/>
        </w:rPr>
        <w:t>disburs</w:t>
      </w:r>
      <w:r w:rsidRPr="008E0BCD">
        <w:rPr>
          <w:rFonts w:ascii="Arial" w:hAnsi="Arial" w:cs="Arial"/>
          <w:color w:val="141514"/>
          <w:sz w:val="20"/>
          <w:szCs w:val="20"/>
          <w:lang w:val="en-US"/>
        </w:rPr>
        <w:t>ing</w:t>
      </w:r>
      <w:r w:rsidRPr="008E0BCD">
        <w:rPr>
          <w:rFonts w:ascii="Arial" w:hAnsi="Arial" w:cs="Arial"/>
          <w:color w:val="141514"/>
          <w:sz w:val="20"/>
          <w:szCs w:val="20"/>
        </w:rPr>
        <w:t xml:space="preserve"> Tk211 crore from the incentives package announced by the government for the CMSME sector. The bank is working on preparing a list of borrowers who have suffered losses due to the pandemic.</w:t>
      </w:r>
      <w:r w:rsidRPr="008E0BCD">
        <w:rPr>
          <w:rFonts w:ascii="Arial" w:hAnsi="Arial" w:cs="Arial"/>
          <w:color w:val="141514"/>
          <w:sz w:val="20"/>
          <w:szCs w:val="20"/>
          <w:lang w:val="en-US"/>
        </w:rPr>
        <w:t xml:space="preserve"> </w:t>
      </w:r>
      <w:r w:rsidRPr="008E0BCD">
        <w:rPr>
          <w:rFonts w:ascii="Arial" w:hAnsi="Arial" w:cs="Arial"/>
          <w:color w:val="141514"/>
          <w:sz w:val="20"/>
          <w:szCs w:val="20"/>
        </w:rPr>
        <w:t>It will provide loans from the Tk3,000 crore refinancing fund set up by the Bangladesh Bank for low-income professionals and marginal traders affected by the novel coronavirus</w:t>
      </w:r>
      <w:r w:rsidRPr="008E0BCD">
        <w:rPr>
          <w:rFonts w:ascii="Arial" w:hAnsi="Arial" w:cs="Arial"/>
          <w:color w:val="141514"/>
          <w:sz w:val="20"/>
          <w:szCs w:val="20"/>
          <w:lang w:val="en-US"/>
        </w:rPr>
        <w:t>.</w:t>
      </w:r>
      <w:r>
        <w:rPr>
          <w:rStyle w:val="FootnoteReference"/>
          <w:rFonts w:ascii="Arial" w:hAnsi="Arial" w:cs="Arial"/>
          <w:color w:val="141514"/>
          <w:sz w:val="20"/>
          <w:szCs w:val="20"/>
          <w:lang w:val="en-US"/>
        </w:rPr>
        <w:footnoteReference w:id="47"/>
      </w:r>
      <w:r w:rsidRPr="008E0BCD">
        <w:rPr>
          <w:rFonts w:ascii="Arial" w:hAnsi="Arial" w:cs="Arial"/>
          <w:color w:val="141514"/>
          <w:sz w:val="20"/>
          <w:szCs w:val="20"/>
        </w:rPr>
        <w:t> </w:t>
      </w:r>
    </w:p>
    <w:p w14:paraId="3F993A93" w14:textId="6CFC91C3" w:rsidR="00DF27F4" w:rsidRPr="008E0BCD" w:rsidRDefault="00E77C63" w:rsidP="00DF27F4">
      <w:pPr>
        <w:pStyle w:val="NormalWeb"/>
        <w:shd w:val="clear" w:color="auto" w:fill="FFFFFF"/>
        <w:rPr>
          <w:rFonts w:ascii="Arial" w:hAnsi="Arial" w:cs="Arial"/>
          <w:color w:val="000000" w:themeColor="text1"/>
          <w:sz w:val="20"/>
          <w:szCs w:val="20"/>
          <w:vertAlign w:val="superscript"/>
          <w:lang w:val="en-US"/>
        </w:rPr>
      </w:pPr>
      <w:r w:rsidRPr="008E0BCD">
        <w:rPr>
          <w:rFonts w:ascii="Arial" w:hAnsi="Arial" w:cs="Arial"/>
          <w:color w:val="000000" w:themeColor="text1"/>
          <w:sz w:val="20"/>
          <w:szCs w:val="20"/>
          <w:lang w:val="en-US"/>
        </w:rPr>
        <w:t xml:space="preserve">Bangladesh government has also started a project with the support of the World Bank, The $250 million Second Programmatic Jobs Development Policy Credit will create space to support the government's response to the COVID-19 crisis, while helping recovery and building resiliency of the economy, of workers and vulnerable populations to future shocks. </w:t>
      </w:r>
      <w:r>
        <w:rPr>
          <w:rFonts w:ascii="Arial" w:hAnsi="Arial" w:cs="Arial"/>
          <w:sz w:val="20"/>
          <w:szCs w:val="20"/>
          <w:vertAlign w:val="superscript"/>
        </w:rPr>
        <w:footnoteReference w:id="48"/>
      </w:r>
    </w:p>
    <w:p w14:paraId="1E6CE857" w14:textId="2F80EB30" w:rsidR="00DF27F4" w:rsidRPr="008E0BCD" w:rsidRDefault="00E77C63" w:rsidP="00DF27F4">
      <w:pPr>
        <w:pStyle w:val="NormalWeb"/>
        <w:rPr>
          <w:rFonts w:ascii="Arial" w:hAnsi="Arial" w:cs="Arial"/>
          <w:color w:val="000000" w:themeColor="text1"/>
          <w:sz w:val="20"/>
          <w:szCs w:val="20"/>
          <w:lang w:val="en-US"/>
        </w:rPr>
      </w:pPr>
      <w:r w:rsidRPr="008E0BCD">
        <w:rPr>
          <w:rFonts w:ascii="Arial" w:hAnsi="Arial" w:cs="Arial"/>
          <w:color w:val="000000" w:themeColor="text1"/>
          <w:sz w:val="20"/>
          <w:szCs w:val="20"/>
          <w:lang w:val="en-US"/>
        </w:rPr>
        <w:t>Along with these policies, there are some other national policies which are directly and indirectly promoting employment, some important national policies are National Labour Policy 2012, National Youth Policy 2003 and 2017, National Skills Policy 2012, National Policy for the Advancement of Women 2011, National Overseas Employment Policy 2016, etc.</w:t>
      </w:r>
    </w:p>
    <w:p w14:paraId="2924DE16" w14:textId="77777777" w:rsidR="00DF27F4" w:rsidRPr="008E0BCD" w:rsidRDefault="00E77C63" w:rsidP="00DF27F4">
      <w:pPr>
        <w:spacing w:before="100" w:beforeAutospacing="1" w:after="100" w:afterAutospacing="1"/>
        <w:rPr>
          <w:rFonts w:ascii="Arial" w:hAnsi="Arial" w:cs="Arial"/>
          <w:color w:val="000000" w:themeColor="text1"/>
          <w:sz w:val="20"/>
          <w:szCs w:val="20"/>
        </w:rPr>
      </w:pPr>
      <w:r w:rsidRPr="008E0BCD">
        <w:rPr>
          <w:rFonts w:ascii="Arial" w:hAnsi="Arial" w:cs="Arial"/>
          <w:color w:val="000000" w:themeColor="text1"/>
          <w:sz w:val="20"/>
          <w:szCs w:val="20"/>
          <w:lang w:val="en-US"/>
        </w:rPr>
        <w:t>One of the most known and recognized employment generation projects in Bangladesh is Employment Generation for Poorest project (EGPP).  The EGPP was started to address the ‘Monga’ of seasonal unemployment problem of some northern districts of Bangladesh. EGPP p</w:t>
      </w:r>
      <w:r w:rsidRPr="008E0BCD">
        <w:rPr>
          <w:rFonts w:ascii="Arial" w:hAnsi="Arial" w:cs="Arial"/>
          <w:color w:val="000000" w:themeColor="text1"/>
          <w:sz w:val="20"/>
          <w:szCs w:val="20"/>
        </w:rPr>
        <w:t>rovide</w:t>
      </w:r>
      <w:r w:rsidRPr="008E0BCD">
        <w:rPr>
          <w:rFonts w:ascii="Arial" w:hAnsi="Arial" w:cs="Arial"/>
          <w:color w:val="000000" w:themeColor="text1"/>
          <w:sz w:val="20"/>
          <w:szCs w:val="20"/>
          <w:lang w:val="en-US"/>
        </w:rPr>
        <w:t>s</w:t>
      </w:r>
      <w:r w:rsidRPr="008E0BCD">
        <w:rPr>
          <w:rFonts w:ascii="Arial" w:hAnsi="Arial" w:cs="Arial"/>
          <w:color w:val="000000" w:themeColor="text1"/>
          <w:sz w:val="20"/>
          <w:szCs w:val="20"/>
        </w:rPr>
        <w:t xml:space="preserve"> short-term employment to the hardcore poor</w:t>
      </w:r>
      <w:r w:rsidRPr="008E0BCD">
        <w:rPr>
          <w:rFonts w:ascii="Arial" w:hAnsi="Arial" w:cs="Arial"/>
          <w:color w:val="000000" w:themeColor="text1"/>
          <w:sz w:val="20"/>
          <w:szCs w:val="20"/>
          <w:lang w:val="en-US"/>
        </w:rPr>
        <w:t xml:space="preserve"> suffering from </w:t>
      </w:r>
      <w:r w:rsidRPr="008E0BCD">
        <w:rPr>
          <w:rFonts w:ascii="Arial" w:hAnsi="Arial" w:cs="Arial"/>
          <w:color w:val="000000" w:themeColor="text1"/>
          <w:sz w:val="20"/>
          <w:szCs w:val="20"/>
        </w:rPr>
        <w:t>seasonal vulnerability</w:t>
      </w:r>
      <w:r w:rsidRPr="008E0BCD">
        <w:rPr>
          <w:rFonts w:ascii="Arial" w:hAnsi="Arial" w:cs="Arial"/>
          <w:color w:val="000000" w:themeColor="text1"/>
          <w:sz w:val="20"/>
          <w:szCs w:val="20"/>
          <w:lang w:val="en-US"/>
        </w:rPr>
        <w:t xml:space="preserve"> from the districts </w:t>
      </w:r>
      <w:r w:rsidRPr="008E0BCD">
        <w:rPr>
          <w:rFonts w:ascii="Arial" w:hAnsi="Arial" w:cs="Arial"/>
          <w:color w:val="000000" w:themeColor="text1"/>
          <w:sz w:val="20"/>
          <w:szCs w:val="20"/>
        </w:rPr>
        <w:t>Gibandha</w:t>
      </w:r>
      <w:r w:rsidRPr="008E0BCD">
        <w:rPr>
          <w:rFonts w:ascii="Arial" w:hAnsi="Arial" w:cs="Arial"/>
          <w:color w:val="000000" w:themeColor="text1"/>
          <w:sz w:val="20"/>
          <w:szCs w:val="20"/>
          <w:lang w:val="en-US"/>
        </w:rPr>
        <w:t>,</w:t>
      </w:r>
      <w:r w:rsidRPr="008E0BCD">
        <w:rPr>
          <w:rFonts w:ascii="Arial" w:hAnsi="Arial" w:cs="Arial"/>
          <w:color w:val="000000" w:themeColor="text1"/>
          <w:sz w:val="20"/>
          <w:szCs w:val="20"/>
        </w:rPr>
        <w:t xml:space="preserve"> Kurigram</w:t>
      </w:r>
      <w:r w:rsidRPr="008E0BCD">
        <w:rPr>
          <w:rFonts w:ascii="Arial" w:hAnsi="Arial" w:cs="Arial"/>
          <w:color w:val="000000" w:themeColor="text1"/>
          <w:sz w:val="20"/>
          <w:szCs w:val="20"/>
          <w:lang w:val="en-US"/>
        </w:rPr>
        <w:t>,</w:t>
      </w:r>
      <w:r w:rsidRPr="008E0BCD">
        <w:rPr>
          <w:rFonts w:ascii="Arial" w:hAnsi="Arial" w:cs="Arial"/>
          <w:color w:val="000000" w:themeColor="text1"/>
          <w:sz w:val="20"/>
          <w:szCs w:val="20"/>
        </w:rPr>
        <w:t xml:space="preserve"> Lalmonirhat</w:t>
      </w:r>
      <w:r w:rsidRPr="008E0BCD">
        <w:rPr>
          <w:rFonts w:ascii="Arial" w:hAnsi="Arial" w:cs="Arial"/>
          <w:color w:val="000000" w:themeColor="text1"/>
          <w:sz w:val="20"/>
          <w:szCs w:val="20"/>
          <w:lang w:val="en-US"/>
        </w:rPr>
        <w:t>,</w:t>
      </w:r>
      <w:r w:rsidRPr="008E0BCD">
        <w:rPr>
          <w:rFonts w:ascii="Arial" w:hAnsi="Arial" w:cs="Arial"/>
          <w:color w:val="000000" w:themeColor="text1"/>
          <w:sz w:val="20"/>
          <w:szCs w:val="20"/>
        </w:rPr>
        <w:t xml:space="preserve"> Nilphomary</w:t>
      </w:r>
      <w:r w:rsidRPr="008E0BCD">
        <w:rPr>
          <w:rFonts w:ascii="Arial" w:hAnsi="Arial" w:cs="Arial"/>
          <w:color w:val="000000" w:themeColor="text1"/>
          <w:sz w:val="20"/>
          <w:szCs w:val="20"/>
          <w:lang w:val="en-US"/>
        </w:rPr>
        <w:t xml:space="preserve">. </w:t>
      </w:r>
      <w:r w:rsidRPr="008E0BCD">
        <w:rPr>
          <w:rFonts w:ascii="Arial" w:hAnsi="Arial" w:cs="Arial"/>
          <w:color w:val="000000" w:themeColor="text1"/>
          <w:sz w:val="20"/>
          <w:szCs w:val="20"/>
        </w:rPr>
        <w:t xml:space="preserve"> </w:t>
      </w:r>
    </w:p>
    <w:p w14:paraId="0668B8BA" w14:textId="77777777" w:rsidR="00DF27F4" w:rsidRPr="008E0BCD" w:rsidRDefault="00E77C63" w:rsidP="00DF27F4">
      <w:pPr>
        <w:spacing w:before="100" w:beforeAutospacing="1" w:after="100" w:afterAutospacing="1"/>
        <w:rPr>
          <w:rFonts w:ascii="Arial" w:hAnsi="Arial" w:cs="Arial"/>
          <w:color w:val="000000" w:themeColor="text1"/>
          <w:sz w:val="20"/>
          <w:szCs w:val="20"/>
        </w:rPr>
      </w:pPr>
      <w:r w:rsidRPr="008E0BCD">
        <w:rPr>
          <w:rFonts w:ascii="Arial" w:hAnsi="Arial" w:cs="Arial"/>
          <w:color w:val="000000" w:themeColor="text1"/>
          <w:sz w:val="20"/>
          <w:szCs w:val="20"/>
          <w:lang w:val="en-US"/>
        </w:rPr>
        <w:lastRenderedPageBreak/>
        <w:t xml:space="preserve">EGPP has been identified as a successful and inclusive government program. Some studies and researches are proving its effectiveness.  From the study, it </w:t>
      </w:r>
      <w:r w:rsidRPr="008E0BCD">
        <w:rPr>
          <w:rFonts w:ascii="Arial" w:hAnsi="Arial" w:cs="Arial"/>
          <w:color w:val="000000" w:themeColor="text1"/>
          <w:sz w:val="20"/>
          <w:szCs w:val="20"/>
        </w:rPr>
        <w:t>is found that before involvement in EGPP 67.5% of interviewees could manage to have a meal twice a day and 25% could have once in a day. After participation in EGPP, the percentage of people who could manage to have a meal once in a day has gone off and people who could have meal twice in a day reduced to 7.5</w:t>
      </w:r>
      <w:r w:rsidRPr="008E0BCD">
        <w:rPr>
          <w:rFonts w:ascii="Arial" w:hAnsi="Arial" w:cs="Arial"/>
          <w:color w:val="000000" w:themeColor="text1"/>
          <w:sz w:val="20"/>
          <w:szCs w:val="20"/>
          <w:lang w:val="en-US"/>
        </w:rPr>
        <w:t>,</w:t>
      </w:r>
      <w:r w:rsidRPr="008E0BCD">
        <w:rPr>
          <w:rFonts w:ascii="Arial" w:hAnsi="Arial" w:cs="Arial"/>
          <w:color w:val="000000" w:themeColor="text1"/>
          <w:sz w:val="20"/>
          <w:szCs w:val="20"/>
        </w:rPr>
        <w:t xml:space="preserve"> above 92.5% people can have a meal three times in a day. A significant improvement is also found in the case of items of food intake, diversification in food items, quality of food intake, the quantity of food intake. Besides, it revealed that social status or social acceptance of the poor peoples of the EGPP recipients elevated.</w:t>
      </w:r>
      <w:r w:rsidRPr="008E0BCD">
        <w:rPr>
          <w:rFonts w:ascii="Arial" w:hAnsi="Arial" w:cs="Arial"/>
          <w:color w:val="000000" w:themeColor="text1"/>
          <w:sz w:val="20"/>
          <w:szCs w:val="20"/>
          <w:lang w:val="en-US"/>
        </w:rPr>
        <w:t xml:space="preserve"> (</w:t>
      </w:r>
      <w:r w:rsidRPr="008E0BCD">
        <w:rPr>
          <w:rFonts w:ascii="Arial" w:hAnsi="Arial" w:cs="Arial"/>
          <w:color w:val="000000" w:themeColor="text1"/>
          <w:sz w:val="20"/>
          <w:szCs w:val="20"/>
        </w:rPr>
        <w:t>Khandokar Zakir Hossai</w:t>
      </w:r>
      <w:r w:rsidRPr="008E0BCD">
        <w:rPr>
          <w:rFonts w:ascii="Arial" w:hAnsi="Arial" w:cs="Arial"/>
          <w:color w:val="000000" w:themeColor="text1"/>
          <w:sz w:val="20"/>
          <w:szCs w:val="20"/>
          <w:lang w:val="en-US"/>
        </w:rPr>
        <w:t xml:space="preserve">n and </w:t>
      </w:r>
      <w:r w:rsidRPr="008E0BCD">
        <w:rPr>
          <w:rFonts w:ascii="Arial" w:hAnsi="Arial" w:cs="Arial"/>
          <w:color w:val="000000" w:themeColor="text1"/>
          <w:sz w:val="20"/>
          <w:szCs w:val="20"/>
        </w:rPr>
        <w:t>Md. Isahaque Ali</w:t>
      </w:r>
      <w:r w:rsidRPr="008E0BCD">
        <w:rPr>
          <w:rFonts w:ascii="Arial" w:hAnsi="Arial" w:cs="Arial"/>
          <w:color w:val="000000" w:themeColor="text1"/>
          <w:sz w:val="20"/>
          <w:szCs w:val="20"/>
          <w:lang w:val="en-US"/>
        </w:rPr>
        <w:t>, 2017).</w:t>
      </w:r>
      <w:r>
        <w:rPr>
          <w:rStyle w:val="FootnoteReference"/>
          <w:rFonts w:ascii="Arial" w:hAnsi="Arial" w:cs="Arial"/>
          <w:color w:val="000000" w:themeColor="text1"/>
          <w:sz w:val="20"/>
          <w:szCs w:val="20"/>
          <w:lang w:val="en-US"/>
        </w:rPr>
        <w:footnoteReference w:id="49"/>
      </w:r>
      <w:r w:rsidRPr="008E0BCD">
        <w:rPr>
          <w:rFonts w:ascii="Arial" w:hAnsi="Arial" w:cs="Arial"/>
          <w:color w:val="000000" w:themeColor="text1"/>
          <w:sz w:val="20"/>
          <w:szCs w:val="20"/>
          <w:lang w:val="en-US"/>
        </w:rPr>
        <w:t xml:space="preserve"> </w:t>
      </w:r>
      <w:r w:rsidRPr="008E0BCD">
        <w:rPr>
          <w:rFonts w:ascii="Arial" w:hAnsi="Arial" w:cs="Arial"/>
          <w:color w:val="000000" w:themeColor="text1"/>
          <w:sz w:val="20"/>
          <w:szCs w:val="20"/>
        </w:rPr>
        <w:t xml:space="preserve"> </w:t>
      </w:r>
    </w:p>
    <w:p w14:paraId="564A5067" w14:textId="67976872" w:rsidR="000C1BBB" w:rsidRPr="008E0BCD" w:rsidRDefault="00E77C63" w:rsidP="007777D6">
      <w:pPr>
        <w:pStyle w:val="NormalWeb"/>
        <w:shd w:val="clear" w:color="auto" w:fill="FFFFFF"/>
        <w:rPr>
          <w:rFonts w:ascii="Arial" w:hAnsi="Arial" w:cs="Arial"/>
          <w:color w:val="000000" w:themeColor="text1"/>
          <w:sz w:val="20"/>
          <w:szCs w:val="20"/>
          <w:lang w:val="en-US"/>
        </w:rPr>
      </w:pPr>
      <w:r w:rsidRPr="008E0BCD">
        <w:rPr>
          <w:rFonts w:ascii="Arial" w:hAnsi="Arial" w:cs="Arial"/>
          <w:color w:val="000000" w:themeColor="text1"/>
          <w:sz w:val="20"/>
          <w:szCs w:val="20"/>
          <w:lang w:val="en-US"/>
        </w:rPr>
        <w:t xml:space="preserve">Bangladesh Institute of Development Studies, one of the major think tanks of the governments finds that </w:t>
      </w:r>
      <w:r w:rsidRPr="008E0BCD">
        <w:rPr>
          <w:rFonts w:ascii="Arial" w:hAnsi="Arial" w:cs="Arial"/>
          <w:color w:val="000000" w:themeColor="text1"/>
          <w:sz w:val="20"/>
          <w:szCs w:val="20"/>
        </w:rPr>
        <w:t>EGPP attempt</w:t>
      </w:r>
      <w:r w:rsidRPr="008E0BCD">
        <w:rPr>
          <w:rFonts w:ascii="Arial" w:hAnsi="Arial" w:cs="Arial"/>
          <w:color w:val="000000" w:themeColor="text1"/>
          <w:sz w:val="20"/>
          <w:szCs w:val="20"/>
          <w:lang w:val="en-US"/>
        </w:rPr>
        <w:t>ed</w:t>
      </w:r>
      <w:r w:rsidRPr="008E0BCD">
        <w:rPr>
          <w:rFonts w:ascii="Arial" w:hAnsi="Arial" w:cs="Arial"/>
          <w:color w:val="000000" w:themeColor="text1"/>
          <w:sz w:val="20"/>
          <w:szCs w:val="20"/>
        </w:rPr>
        <w:t xml:space="preserve"> to improve the socio-economic conditions of the poor through providing employment opportunities during the lean period to the vulnerable group</w:t>
      </w:r>
      <w:r w:rsidRPr="008E0BCD">
        <w:rPr>
          <w:rFonts w:ascii="Arial" w:hAnsi="Arial" w:cs="Arial"/>
          <w:color w:val="000000" w:themeColor="text1"/>
          <w:sz w:val="20"/>
          <w:szCs w:val="20"/>
          <w:lang w:val="en-US"/>
        </w:rPr>
        <w:t>.</w:t>
      </w:r>
      <w:r w:rsidRPr="008E0BCD">
        <w:rPr>
          <w:rFonts w:ascii="Arial" w:hAnsi="Arial" w:cs="Arial"/>
          <w:color w:val="000000" w:themeColor="text1"/>
          <w:sz w:val="20"/>
          <w:szCs w:val="20"/>
        </w:rPr>
        <w:t xml:space="preserve"> </w:t>
      </w:r>
      <w:r w:rsidRPr="008E0BCD">
        <w:rPr>
          <w:rFonts w:ascii="Arial" w:hAnsi="Arial" w:cs="Arial"/>
          <w:color w:val="000000" w:themeColor="text1"/>
          <w:sz w:val="20"/>
          <w:szCs w:val="20"/>
          <w:lang w:val="en-US"/>
        </w:rPr>
        <w:t xml:space="preserve">EGPP has created </w:t>
      </w:r>
      <w:r w:rsidRPr="008E0BCD">
        <w:rPr>
          <w:rFonts w:ascii="Arial" w:hAnsi="Arial" w:cs="Arial"/>
          <w:color w:val="000000" w:themeColor="text1"/>
          <w:sz w:val="20"/>
          <w:szCs w:val="20"/>
        </w:rPr>
        <w:t>50 million workdays per year</w:t>
      </w:r>
      <w:r w:rsidRPr="008E0BCD">
        <w:rPr>
          <w:rFonts w:ascii="Arial" w:hAnsi="Arial" w:cs="Arial"/>
          <w:color w:val="000000" w:themeColor="text1"/>
          <w:sz w:val="20"/>
          <w:szCs w:val="20"/>
          <w:lang w:val="en-US"/>
        </w:rPr>
        <w:t>.</w:t>
      </w:r>
      <w:r>
        <w:rPr>
          <w:rStyle w:val="FootnoteReference"/>
          <w:rFonts w:ascii="Arial" w:hAnsi="Arial" w:cs="Arial"/>
          <w:color w:val="000000" w:themeColor="text1"/>
          <w:sz w:val="20"/>
          <w:szCs w:val="20"/>
          <w:lang w:val="en-US"/>
        </w:rPr>
        <w:footnoteReference w:id="50"/>
      </w:r>
    </w:p>
    <w:p w14:paraId="305B57C7" w14:textId="63182AB6" w:rsidR="00A576F1" w:rsidRPr="008E0BCD" w:rsidRDefault="00F441CD">
      <w:pPr>
        <w:rPr>
          <w:rFonts w:ascii="Arial" w:hAnsi="Arial" w:cs="Arial"/>
          <w:b/>
          <w:bCs/>
          <w:sz w:val="20"/>
          <w:szCs w:val="20"/>
          <w:lang w:val="en-US"/>
        </w:rPr>
      </w:pPr>
      <w:r>
        <w:rPr>
          <w:rFonts w:ascii="Arial" w:hAnsi="Arial" w:cs="Arial"/>
          <w:b/>
          <w:bCs/>
          <w:sz w:val="20"/>
          <w:szCs w:val="20"/>
          <w:lang w:val="en-US"/>
        </w:rPr>
        <w:t>2.</w:t>
      </w:r>
      <w:r w:rsidR="00E77C63">
        <w:rPr>
          <w:rFonts w:ascii="Arial" w:hAnsi="Arial" w:cs="Arial"/>
          <w:b/>
          <w:bCs/>
          <w:sz w:val="20"/>
          <w:szCs w:val="20"/>
          <w:lang w:val="en-US"/>
        </w:rPr>
        <w:t>5</w:t>
      </w:r>
      <w:r w:rsidR="00E86A48" w:rsidRPr="008E0BCD">
        <w:rPr>
          <w:rFonts w:ascii="Arial" w:hAnsi="Arial" w:cs="Arial"/>
          <w:b/>
          <w:bCs/>
          <w:sz w:val="20"/>
          <w:szCs w:val="20"/>
          <w:lang w:val="en-US"/>
        </w:rPr>
        <w:t xml:space="preserve">. </w:t>
      </w:r>
      <w:r w:rsidR="00D0377B" w:rsidRPr="008E0BCD">
        <w:rPr>
          <w:rFonts w:ascii="Arial" w:hAnsi="Arial" w:cs="Arial"/>
          <w:b/>
          <w:bCs/>
          <w:sz w:val="20"/>
          <w:szCs w:val="20"/>
          <w:lang w:val="en-US"/>
        </w:rPr>
        <w:t xml:space="preserve">Fighting </w:t>
      </w:r>
      <w:r w:rsidR="00E77C63" w:rsidRPr="008E0BCD">
        <w:rPr>
          <w:rFonts w:ascii="Arial" w:hAnsi="Arial" w:cs="Arial"/>
          <w:b/>
          <w:bCs/>
          <w:sz w:val="20"/>
          <w:szCs w:val="20"/>
          <w:lang w:val="en-US"/>
        </w:rPr>
        <w:t>Climate Change</w:t>
      </w:r>
      <w:r w:rsidR="00D0377B" w:rsidRPr="008E0BCD">
        <w:rPr>
          <w:rFonts w:ascii="Arial" w:hAnsi="Arial" w:cs="Arial"/>
          <w:b/>
          <w:bCs/>
          <w:sz w:val="20"/>
          <w:szCs w:val="20"/>
          <w:lang w:val="en-US"/>
        </w:rPr>
        <w:t xml:space="preserve"> Impact: Initiatives are visible, questions on ‘effectivity’. </w:t>
      </w:r>
      <w:r w:rsidR="00E77C63" w:rsidRPr="008E0BCD">
        <w:rPr>
          <w:rFonts w:ascii="Arial" w:hAnsi="Arial" w:cs="Arial"/>
          <w:b/>
          <w:bCs/>
          <w:sz w:val="20"/>
          <w:szCs w:val="20"/>
          <w:lang w:val="en-US"/>
        </w:rPr>
        <w:t xml:space="preserve"> </w:t>
      </w:r>
    </w:p>
    <w:p w14:paraId="446CC2B8" w14:textId="77777777" w:rsidR="00E86A48" w:rsidRPr="008E0BCD" w:rsidRDefault="00E86A48">
      <w:pPr>
        <w:rPr>
          <w:rFonts w:ascii="Arial" w:hAnsi="Arial" w:cs="Arial"/>
          <w:sz w:val="20"/>
          <w:szCs w:val="20"/>
          <w:lang w:val="en-US"/>
        </w:rPr>
      </w:pPr>
    </w:p>
    <w:p w14:paraId="5852E382" w14:textId="29995231" w:rsidR="00A576F1" w:rsidRPr="008E0BCD" w:rsidRDefault="00E77C63" w:rsidP="00A576F1">
      <w:pPr>
        <w:rPr>
          <w:rFonts w:ascii="Arial" w:hAnsi="Arial" w:cs="Arial"/>
          <w:color w:val="000000" w:themeColor="text1"/>
          <w:sz w:val="20"/>
          <w:szCs w:val="20"/>
          <w:lang w:val="en-US"/>
        </w:rPr>
      </w:pPr>
      <w:r w:rsidRPr="008E0BCD">
        <w:rPr>
          <w:rFonts w:ascii="Arial" w:hAnsi="Arial" w:cs="Arial"/>
          <w:color w:val="000000" w:themeColor="text1"/>
          <w:sz w:val="20"/>
          <w:szCs w:val="20"/>
        </w:rPr>
        <w:t xml:space="preserve">Bangladesh is one of the most affected and </w:t>
      </w:r>
      <w:r w:rsidR="00944A7B">
        <w:rPr>
          <w:rFonts w:ascii="Arial" w:hAnsi="Arial" w:cs="Arial"/>
          <w:color w:val="000000" w:themeColor="text1"/>
          <w:sz w:val="20"/>
          <w:szCs w:val="20"/>
          <w:lang w:val="en-US"/>
        </w:rPr>
        <w:t xml:space="preserve">vulnerable </w:t>
      </w:r>
      <w:r w:rsidRPr="008E0BCD">
        <w:rPr>
          <w:rFonts w:ascii="Arial" w:hAnsi="Arial" w:cs="Arial"/>
          <w:color w:val="000000" w:themeColor="text1"/>
          <w:sz w:val="20"/>
          <w:szCs w:val="20"/>
        </w:rPr>
        <w:t>countries, even being one of the least carbon-emitting countries. In 201</w:t>
      </w:r>
      <w:r w:rsidRPr="008E0BCD">
        <w:rPr>
          <w:rFonts w:ascii="Arial" w:hAnsi="Arial" w:cs="Arial"/>
          <w:color w:val="000000" w:themeColor="text1"/>
          <w:sz w:val="20"/>
          <w:szCs w:val="20"/>
          <w:lang w:val="en-US"/>
        </w:rPr>
        <w:t>8</w:t>
      </w:r>
      <w:r w:rsidRPr="008E0BCD">
        <w:rPr>
          <w:rFonts w:ascii="Arial" w:hAnsi="Arial" w:cs="Arial"/>
          <w:color w:val="000000" w:themeColor="text1"/>
          <w:sz w:val="20"/>
          <w:szCs w:val="20"/>
        </w:rPr>
        <w:t>, CO2 emissions per capita for Bangladesh was 0.</w:t>
      </w:r>
      <w:r w:rsidRPr="008E0BCD">
        <w:rPr>
          <w:rFonts w:ascii="Arial" w:hAnsi="Arial" w:cs="Arial"/>
          <w:color w:val="000000" w:themeColor="text1"/>
          <w:sz w:val="20"/>
          <w:szCs w:val="20"/>
          <w:lang w:val="en-US"/>
        </w:rPr>
        <w:t>56</w:t>
      </w:r>
      <w:r w:rsidRPr="008E0BCD">
        <w:rPr>
          <w:rFonts w:ascii="Arial" w:hAnsi="Arial" w:cs="Arial"/>
          <w:color w:val="000000" w:themeColor="text1"/>
          <w:sz w:val="20"/>
          <w:szCs w:val="20"/>
        </w:rPr>
        <w:t xml:space="preserve"> metric tons</w:t>
      </w:r>
      <w:r>
        <w:rPr>
          <w:rFonts w:ascii="Arial" w:hAnsi="Arial" w:cs="Arial"/>
          <w:color w:val="000000" w:themeColor="text1"/>
          <w:sz w:val="20"/>
          <w:szCs w:val="20"/>
          <w:vertAlign w:val="superscript"/>
        </w:rPr>
        <w:footnoteReference w:id="51"/>
      </w:r>
      <w:r w:rsidRPr="008E0BCD">
        <w:rPr>
          <w:rFonts w:ascii="Arial" w:hAnsi="Arial" w:cs="Arial"/>
          <w:color w:val="000000" w:themeColor="text1"/>
          <w:sz w:val="20"/>
          <w:szCs w:val="20"/>
        </w:rPr>
        <w:t xml:space="preserve">! </w:t>
      </w:r>
      <w:r w:rsidRPr="008E0BCD">
        <w:rPr>
          <w:rFonts w:ascii="Arial" w:hAnsi="Arial" w:cs="Arial"/>
          <w:color w:val="000000" w:themeColor="text1"/>
          <w:sz w:val="20"/>
          <w:szCs w:val="20"/>
          <w:lang w:val="en-US"/>
        </w:rPr>
        <w:t xml:space="preserve">While </w:t>
      </w:r>
      <w:r w:rsidRPr="008E0BCD">
        <w:rPr>
          <w:rFonts w:ascii="Arial" w:hAnsi="Arial" w:cs="Arial"/>
          <w:color w:val="000000" w:themeColor="text1"/>
          <w:sz w:val="20"/>
          <w:szCs w:val="20"/>
        </w:rPr>
        <w:t xml:space="preserve">the capita carbon emissions rate in </w:t>
      </w:r>
      <w:r w:rsidRPr="008E0BCD">
        <w:rPr>
          <w:rFonts w:ascii="Arial" w:hAnsi="Arial" w:cs="Arial"/>
          <w:color w:val="000000" w:themeColor="text1"/>
          <w:sz w:val="20"/>
          <w:szCs w:val="20"/>
          <w:lang w:val="en-US"/>
        </w:rPr>
        <w:t xml:space="preserve">Saudi Arabia is </w:t>
      </w:r>
      <w:r w:rsidRPr="008E0BCD">
        <w:rPr>
          <w:rFonts w:ascii="Arial" w:hAnsi="Arial" w:cs="Arial"/>
          <w:color w:val="000000" w:themeColor="text1"/>
          <w:sz w:val="20"/>
          <w:szCs w:val="20"/>
          <w:shd w:val="clear" w:color="auto" w:fill="FFFFFF"/>
        </w:rPr>
        <w:t>18.48</w:t>
      </w:r>
      <w:r w:rsidRPr="008E0BCD">
        <w:rPr>
          <w:rFonts w:ascii="Arial" w:hAnsi="Arial" w:cs="Arial"/>
          <w:color w:val="000000" w:themeColor="text1"/>
          <w:sz w:val="20"/>
          <w:szCs w:val="20"/>
          <w:shd w:val="clear" w:color="auto" w:fill="FFFFFF"/>
          <w:lang w:val="en-US"/>
        </w:rPr>
        <w:t xml:space="preserve"> </w:t>
      </w:r>
      <w:r w:rsidRPr="008E0BCD">
        <w:rPr>
          <w:rFonts w:ascii="Arial" w:hAnsi="Arial" w:cs="Arial"/>
          <w:color w:val="000000" w:themeColor="text1"/>
          <w:sz w:val="20"/>
          <w:szCs w:val="20"/>
          <w:shd w:val="clear" w:color="auto" w:fill="FFFFFF"/>
        </w:rPr>
        <w:t>T</w:t>
      </w:r>
      <w:r w:rsidRPr="008E0BCD">
        <w:rPr>
          <w:rFonts w:ascii="Arial" w:hAnsi="Arial" w:cs="Arial"/>
          <w:color w:val="000000" w:themeColor="text1"/>
          <w:sz w:val="20"/>
          <w:szCs w:val="20"/>
          <w:shd w:val="clear" w:color="auto" w:fill="FFFFFF"/>
          <w:lang w:val="en-US"/>
        </w:rPr>
        <w:t>on</w:t>
      </w:r>
      <w:r w:rsidRPr="008E0BCD">
        <w:rPr>
          <w:rFonts w:ascii="Arial" w:hAnsi="Arial" w:cs="Arial"/>
          <w:color w:val="000000" w:themeColor="text1"/>
          <w:sz w:val="20"/>
          <w:szCs w:val="20"/>
          <w:lang w:val="en-US"/>
        </w:rPr>
        <w:t xml:space="preserve">, </w:t>
      </w:r>
      <w:r w:rsidRPr="008E0BCD">
        <w:rPr>
          <w:rFonts w:ascii="Arial" w:hAnsi="Arial" w:cs="Arial"/>
          <w:color w:val="000000" w:themeColor="text1"/>
          <w:sz w:val="20"/>
          <w:szCs w:val="20"/>
        </w:rPr>
        <w:t>United States is 1</w:t>
      </w:r>
      <w:r w:rsidRPr="008E0BCD">
        <w:rPr>
          <w:rFonts w:ascii="Arial" w:hAnsi="Arial" w:cs="Arial"/>
          <w:color w:val="000000" w:themeColor="text1"/>
          <w:sz w:val="20"/>
          <w:szCs w:val="20"/>
          <w:lang w:val="en-US"/>
        </w:rPr>
        <w:t>6</w:t>
      </w:r>
      <w:r w:rsidRPr="008E0BCD">
        <w:rPr>
          <w:rFonts w:ascii="Arial" w:hAnsi="Arial" w:cs="Arial"/>
          <w:color w:val="000000" w:themeColor="text1"/>
          <w:sz w:val="20"/>
          <w:szCs w:val="20"/>
        </w:rPr>
        <w:t>.</w:t>
      </w:r>
      <w:r w:rsidRPr="008E0BCD">
        <w:rPr>
          <w:rFonts w:ascii="Arial" w:hAnsi="Arial" w:cs="Arial"/>
          <w:color w:val="000000" w:themeColor="text1"/>
          <w:sz w:val="20"/>
          <w:szCs w:val="20"/>
          <w:lang w:val="en-US"/>
        </w:rPr>
        <w:t>92</w:t>
      </w:r>
      <w:r w:rsidRPr="008E0BCD">
        <w:rPr>
          <w:rFonts w:ascii="Arial" w:hAnsi="Arial" w:cs="Arial"/>
          <w:color w:val="000000" w:themeColor="text1"/>
          <w:sz w:val="20"/>
          <w:szCs w:val="20"/>
        </w:rPr>
        <w:t xml:space="preserve"> Ton</w:t>
      </w:r>
      <w:r w:rsidRPr="008E0BCD">
        <w:rPr>
          <w:rFonts w:ascii="Arial" w:hAnsi="Arial" w:cs="Arial"/>
          <w:color w:val="000000" w:themeColor="text1"/>
          <w:sz w:val="20"/>
          <w:szCs w:val="20"/>
          <w:lang w:val="en-US"/>
        </w:rPr>
        <w:t>.</w:t>
      </w:r>
      <w:r>
        <w:rPr>
          <w:rStyle w:val="FootnoteReference"/>
          <w:rFonts w:ascii="Arial" w:hAnsi="Arial" w:cs="Arial"/>
          <w:color w:val="000000" w:themeColor="text1"/>
          <w:sz w:val="20"/>
          <w:szCs w:val="20"/>
          <w:lang w:val="en-US"/>
        </w:rPr>
        <w:footnoteReference w:id="52"/>
      </w:r>
      <w:r w:rsidRPr="008E0BCD">
        <w:rPr>
          <w:rFonts w:ascii="Arial" w:hAnsi="Arial" w:cs="Arial"/>
          <w:color w:val="000000" w:themeColor="text1"/>
          <w:sz w:val="20"/>
          <w:szCs w:val="20"/>
          <w:lang w:val="en-US"/>
        </w:rPr>
        <w:t xml:space="preserve"> </w:t>
      </w:r>
      <w:r w:rsidRPr="008E0BCD">
        <w:rPr>
          <w:rFonts w:ascii="Arial" w:hAnsi="Arial" w:cs="Arial"/>
          <w:color w:val="000000" w:themeColor="text1"/>
          <w:sz w:val="20"/>
          <w:szCs w:val="20"/>
        </w:rPr>
        <w:t xml:space="preserve">A World Bank report says that, by 2050 the temperature of Bangladesh will increase from one to one and a half degrees, and approximately 134 million people will be affected due to that. During this period, the loss of Bangladesh will be about </w:t>
      </w:r>
      <w:r w:rsidRPr="008E0BCD">
        <w:rPr>
          <w:rFonts w:ascii="Arial" w:hAnsi="Arial" w:cs="Arial"/>
          <w:color w:val="000000" w:themeColor="text1"/>
          <w:sz w:val="20"/>
          <w:szCs w:val="20"/>
          <w:lang w:val="en-US"/>
        </w:rPr>
        <w:t>167 billion dollar</w:t>
      </w:r>
      <w:r w:rsidRPr="008E0BCD">
        <w:rPr>
          <w:rFonts w:ascii="Arial" w:hAnsi="Arial" w:cs="Arial"/>
          <w:color w:val="000000" w:themeColor="text1"/>
          <w:sz w:val="20"/>
          <w:szCs w:val="20"/>
        </w:rPr>
        <w:t>! Due to climate change, the life expectancy of the people of the country can fall below 6.8% by 2050.</w:t>
      </w:r>
      <w:r>
        <w:rPr>
          <w:rStyle w:val="FootnoteReference"/>
          <w:rFonts w:ascii="Arial" w:hAnsi="Arial" w:cs="Arial"/>
          <w:color w:val="000000" w:themeColor="text1"/>
          <w:sz w:val="20"/>
          <w:szCs w:val="20"/>
        </w:rPr>
        <w:footnoteReference w:id="53"/>
      </w:r>
      <w:r w:rsidRPr="008E0BCD">
        <w:rPr>
          <w:rFonts w:ascii="Arial" w:hAnsi="Arial" w:cs="Arial"/>
          <w:color w:val="000000" w:themeColor="text1"/>
          <w:sz w:val="20"/>
          <w:szCs w:val="20"/>
        </w:rPr>
        <w:t xml:space="preserve"> According to Germany-based international organization Germanwatch, Bangladesh is the 9th most affected country in the world due to climate change</w:t>
      </w:r>
      <w:r>
        <w:rPr>
          <w:rStyle w:val="FootnoteReference"/>
          <w:rFonts w:ascii="Arial" w:hAnsi="Arial" w:cs="Arial"/>
          <w:color w:val="000000" w:themeColor="text1"/>
          <w:sz w:val="20"/>
          <w:szCs w:val="20"/>
        </w:rPr>
        <w:footnoteReference w:id="54"/>
      </w:r>
      <w:r w:rsidRPr="008E0BCD">
        <w:rPr>
          <w:rFonts w:ascii="Arial" w:hAnsi="Arial" w:cs="Arial"/>
          <w:color w:val="000000" w:themeColor="text1"/>
          <w:sz w:val="20"/>
          <w:szCs w:val="20"/>
        </w:rPr>
        <w:t xml:space="preserve">. </w:t>
      </w:r>
    </w:p>
    <w:p w14:paraId="7EEED56E" w14:textId="1AA9664C" w:rsidR="00A576F1" w:rsidRPr="008E0BCD" w:rsidRDefault="00E77C63" w:rsidP="00A576F1">
      <w:pPr>
        <w:pStyle w:val="NormalWeb"/>
        <w:rPr>
          <w:rFonts w:ascii="Arial" w:hAnsi="Arial" w:cs="Arial"/>
          <w:sz w:val="20"/>
          <w:szCs w:val="20"/>
          <w:lang w:val="en-US"/>
        </w:rPr>
      </w:pPr>
      <w:r w:rsidRPr="008E0BCD">
        <w:rPr>
          <w:rFonts w:ascii="Arial" w:hAnsi="Arial" w:cs="Arial"/>
          <w:sz w:val="20"/>
          <w:szCs w:val="20"/>
          <w:lang w:val="en-US"/>
        </w:rPr>
        <w:t xml:space="preserve">The SDGs progress report 2020 recognizes that, </w:t>
      </w:r>
      <w:r w:rsidRPr="008E0BCD">
        <w:rPr>
          <w:rFonts w:ascii="Arial" w:hAnsi="Arial" w:cs="Arial"/>
          <w:sz w:val="20"/>
          <w:szCs w:val="20"/>
        </w:rPr>
        <w:t>climatic features combined with its population density and socio-economic environment, make</w:t>
      </w:r>
      <w:r w:rsidRPr="008E0BCD">
        <w:rPr>
          <w:rFonts w:ascii="Arial" w:hAnsi="Arial" w:cs="Arial"/>
          <w:sz w:val="20"/>
          <w:szCs w:val="20"/>
          <w:lang w:val="en-US"/>
        </w:rPr>
        <w:t xml:space="preserve"> Bangladesh </w:t>
      </w:r>
      <w:r w:rsidRPr="008E0BCD">
        <w:rPr>
          <w:rFonts w:ascii="Arial" w:hAnsi="Arial" w:cs="Arial"/>
          <w:sz w:val="20"/>
          <w:szCs w:val="20"/>
        </w:rPr>
        <w:t xml:space="preserve">highly vulnerable to many natural hazards, including unpredictable rainfalls and an increased number of intensified floods, droughts, and extreme temperatures. The Bangladesh Disaster-related Statistics 2015 shows that about 13% of households and 12.65%  population live in disaster-prone areas. The number of persons affected by disaster per 100,000 people is counted as 12,881 in 2014. The main disasters affecting Bangladesh are floods, cyclones, tornadoes, and earthquakes among others. </w:t>
      </w:r>
      <w:r w:rsidRPr="008E0BCD">
        <w:rPr>
          <w:rFonts w:ascii="Arial" w:hAnsi="Arial" w:cs="Arial"/>
          <w:sz w:val="20"/>
          <w:szCs w:val="20"/>
          <w:lang w:val="en-US"/>
        </w:rPr>
        <w:t xml:space="preserve"> In 2019 4318 people were affected per 100000 due to disaster, death was 0.316.  In 2016 it were12881 and 0.20445. </w:t>
      </w:r>
      <w:r w:rsidRPr="008E0BCD">
        <w:rPr>
          <w:rFonts w:ascii="Arial" w:hAnsi="Arial" w:cs="Arial"/>
          <w:sz w:val="20"/>
          <w:szCs w:val="20"/>
        </w:rPr>
        <w:t xml:space="preserve">70%  of the landmass of Bangladesh is prone to flooding. </w:t>
      </w:r>
      <w:r w:rsidRPr="008E0BCD">
        <w:rPr>
          <w:rFonts w:ascii="Arial" w:hAnsi="Arial" w:cs="Arial"/>
          <w:sz w:val="20"/>
          <w:szCs w:val="20"/>
          <w:lang w:val="en-US"/>
        </w:rPr>
        <w:t xml:space="preserve">(GED, 2020). </w:t>
      </w:r>
    </w:p>
    <w:p w14:paraId="2B7EC9AF" w14:textId="337B4240" w:rsidR="00A576F1" w:rsidRPr="008E0BCD" w:rsidRDefault="00E77C63" w:rsidP="00A576F1">
      <w:pPr>
        <w:pStyle w:val="NormalWeb"/>
        <w:rPr>
          <w:rFonts w:ascii="Arial" w:hAnsi="Arial" w:cs="Arial"/>
          <w:sz w:val="20"/>
          <w:szCs w:val="20"/>
        </w:rPr>
      </w:pPr>
      <w:r w:rsidRPr="008E0BCD">
        <w:rPr>
          <w:rFonts w:ascii="Arial" w:hAnsi="Arial" w:cs="Arial"/>
          <w:sz w:val="20"/>
          <w:szCs w:val="20"/>
          <w:lang w:val="en-US"/>
        </w:rPr>
        <w:t xml:space="preserve">Climate change has become a great threat to the food security issues of Bangladesh. </w:t>
      </w:r>
      <w:r w:rsidRPr="008E0BCD">
        <w:rPr>
          <w:rFonts w:ascii="Arial" w:hAnsi="Arial" w:cs="Arial"/>
          <w:sz w:val="20"/>
          <w:szCs w:val="20"/>
        </w:rPr>
        <w:t xml:space="preserve">Climate change and associated hazards are affecting the production of crops especially rice. Lack of water for irrigation during pre-monsoon is already limiting the production of High Yielding Variety rice which accounts for about 36 % of the total rice production. A recent estimation denotes that the country may lose 0.2 Million tons of crops for saline intrusion in a moderate climate scenario but it might be more than double in a severe climate scenario Water-related hazards including flood, cyclone and storm surge, salinity in surface and groundwater are also affecting the communities. Safe drinking water, proper sanitation, and hygiene practices remain a challenge for many people especially in the coastal </w:t>
      </w:r>
      <w:r w:rsidRPr="008E0BCD">
        <w:rPr>
          <w:rFonts w:ascii="Arial" w:hAnsi="Arial" w:cs="Arial"/>
          <w:sz w:val="20"/>
          <w:szCs w:val="20"/>
        </w:rPr>
        <w:lastRenderedPageBreak/>
        <w:t>zone and Charland areas of the country. Human health may be severely affected (direct and indirect pathways) under changing conditions.</w:t>
      </w:r>
      <w:r>
        <w:rPr>
          <w:rStyle w:val="FootnoteReference"/>
          <w:rFonts w:ascii="Arial" w:hAnsi="Arial" w:cs="Arial"/>
          <w:sz w:val="20"/>
          <w:szCs w:val="20"/>
        </w:rPr>
        <w:footnoteReference w:id="55"/>
      </w:r>
      <w:r w:rsidRPr="008E0BCD">
        <w:rPr>
          <w:rFonts w:ascii="Arial" w:hAnsi="Arial" w:cs="Arial"/>
          <w:sz w:val="20"/>
          <w:szCs w:val="20"/>
        </w:rPr>
        <w:t xml:space="preserve"> </w:t>
      </w:r>
    </w:p>
    <w:p w14:paraId="3A0C07A1" w14:textId="74E9083C" w:rsidR="00A576F1" w:rsidRPr="008E0BCD" w:rsidRDefault="00E77C63" w:rsidP="00A576F1">
      <w:pPr>
        <w:pStyle w:val="NormalWeb"/>
        <w:rPr>
          <w:rFonts w:ascii="Arial" w:hAnsi="Arial" w:cs="Arial"/>
          <w:sz w:val="20"/>
          <w:szCs w:val="20"/>
        </w:rPr>
      </w:pPr>
      <w:r w:rsidRPr="008E0BCD">
        <w:rPr>
          <w:rFonts w:ascii="Arial" w:hAnsi="Arial" w:cs="Arial"/>
          <w:sz w:val="20"/>
          <w:szCs w:val="20"/>
          <w:lang w:val="en-US"/>
        </w:rPr>
        <w:t>As FAO publication predicts, e</w:t>
      </w:r>
      <w:r w:rsidRPr="008E0BCD">
        <w:rPr>
          <w:rFonts w:ascii="Arial" w:hAnsi="Arial" w:cs="Arial"/>
          <w:sz w:val="20"/>
          <w:szCs w:val="20"/>
        </w:rPr>
        <w:t>xtreme temperatures, erratic rainfall, floods, drought, tropical cyclones, rising sea levels, tidal surges, salinity intrusion and ocean acidification are causing serious negative impacts on the lives and livelihoods of millions of people in Bangladesh, and are gradually offsetting the socio-economic development gained over the past 30 years Bangladesh</w:t>
      </w:r>
      <w:r w:rsidRPr="008E0BCD">
        <w:rPr>
          <w:rFonts w:ascii="Arial" w:hAnsi="Arial" w:cs="Arial"/>
          <w:sz w:val="20"/>
          <w:szCs w:val="20"/>
          <w:lang w:val="en-US"/>
        </w:rPr>
        <w:t xml:space="preserve">. </w:t>
      </w:r>
      <w:r w:rsidRPr="008E0BCD">
        <w:rPr>
          <w:rFonts w:ascii="Arial" w:hAnsi="Arial" w:cs="Arial"/>
          <w:sz w:val="20"/>
          <w:szCs w:val="20"/>
        </w:rPr>
        <w:t>Manuel Barange</w:t>
      </w:r>
      <w:r w:rsidRPr="008E0BCD">
        <w:rPr>
          <w:rFonts w:ascii="Arial" w:hAnsi="Arial" w:cs="Arial"/>
          <w:sz w:val="20"/>
          <w:szCs w:val="20"/>
          <w:lang w:val="en-US"/>
        </w:rPr>
        <w:t xml:space="preserve"> et al.</w:t>
      </w:r>
      <w:r>
        <w:rPr>
          <w:rStyle w:val="FootnoteReference"/>
          <w:rFonts w:ascii="Arial" w:hAnsi="Arial" w:cs="Arial"/>
          <w:sz w:val="20"/>
          <w:szCs w:val="20"/>
          <w:lang w:val="en-US"/>
        </w:rPr>
        <w:footnoteReference w:id="56"/>
      </w:r>
      <w:r w:rsidRPr="008E0BCD">
        <w:rPr>
          <w:rFonts w:ascii="Arial" w:hAnsi="Arial" w:cs="Arial"/>
          <w:sz w:val="20"/>
          <w:szCs w:val="20"/>
          <w:lang w:val="en-US"/>
        </w:rPr>
        <w:t xml:space="preserve">  </w:t>
      </w:r>
      <w:r w:rsidRPr="008E0BCD">
        <w:rPr>
          <w:rFonts w:ascii="Arial" w:hAnsi="Arial" w:cs="Arial"/>
          <w:sz w:val="20"/>
          <w:szCs w:val="20"/>
        </w:rPr>
        <w:t xml:space="preserve"> </w:t>
      </w:r>
    </w:p>
    <w:p w14:paraId="20145854" w14:textId="77777777" w:rsidR="00A576F1" w:rsidRPr="008E0BCD" w:rsidRDefault="00E77C63" w:rsidP="00A576F1">
      <w:pPr>
        <w:pStyle w:val="NormalWeb"/>
        <w:rPr>
          <w:rFonts w:ascii="Arial" w:hAnsi="Arial" w:cs="Arial"/>
          <w:sz w:val="20"/>
          <w:szCs w:val="20"/>
          <w:lang w:val="en-US"/>
        </w:rPr>
      </w:pPr>
      <w:r w:rsidRPr="008E0BCD">
        <w:rPr>
          <w:rFonts w:ascii="Arial" w:hAnsi="Arial" w:cs="Arial"/>
          <w:sz w:val="20"/>
          <w:szCs w:val="20"/>
          <w:lang w:val="en-US"/>
        </w:rPr>
        <w:t xml:space="preserve">To face the impact of climate change, the Bangladesh government has so far taken different policies.  From this study, we have found at least 22 national policies that are directly or indirectly related to country efforts to fight the negative impact of climate change. </w:t>
      </w:r>
      <w:r w:rsidRPr="008E0BCD">
        <w:rPr>
          <w:rFonts w:ascii="Arial" w:hAnsi="Arial" w:cs="Arial"/>
          <w:sz w:val="20"/>
          <w:szCs w:val="20"/>
        </w:rPr>
        <w:t xml:space="preserve">As the disasters are likely to increase with the intensification of global temperature rise, the government has set a target to reduce the number of persons affected by disaster to 1,500 per 100,000 population by 2030. </w:t>
      </w:r>
      <w:r w:rsidRPr="008E0BCD">
        <w:rPr>
          <w:rFonts w:ascii="Arial" w:hAnsi="Arial" w:cs="Arial"/>
          <w:sz w:val="20"/>
          <w:szCs w:val="20"/>
          <w:lang w:val="en-US"/>
        </w:rPr>
        <w:t>(GED, 2020)</w:t>
      </w:r>
    </w:p>
    <w:p w14:paraId="478D5074" w14:textId="1BE0823F" w:rsidR="00A576F1" w:rsidRPr="008E0BCD" w:rsidRDefault="00E77C63" w:rsidP="00A576F1">
      <w:pPr>
        <w:pStyle w:val="NormalWeb"/>
        <w:rPr>
          <w:rFonts w:ascii="Arial" w:hAnsi="Arial" w:cs="Arial"/>
          <w:sz w:val="20"/>
          <w:szCs w:val="20"/>
        </w:rPr>
      </w:pPr>
      <w:r w:rsidRPr="008E0BCD">
        <w:rPr>
          <w:rFonts w:ascii="Arial" w:hAnsi="Arial" w:cs="Arial"/>
          <w:sz w:val="20"/>
          <w:szCs w:val="20"/>
          <w:lang w:val="en-US"/>
        </w:rPr>
        <w:t>Bangladesh has so far taken various policies and programs to fight the negative impact of climate change.</w:t>
      </w:r>
      <w:r w:rsidRPr="008E0BCD">
        <w:rPr>
          <w:rFonts w:ascii="Arial" w:hAnsi="Arial" w:cs="Arial"/>
          <w:sz w:val="20"/>
          <w:szCs w:val="20"/>
        </w:rPr>
        <w:t xml:space="preserve"> </w:t>
      </w:r>
      <w:r w:rsidRPr="008E0BCD">
        <w:rPr>
          <w:rFonts w:ascii="Arial" w:hAnsi="Arial" w:cs="Arial"/>
          <w:sz w:val="20"/>
          <w:szCs w:val="20"/>
          <w:lang w:val="en-US"/>
        </w:rPr>
        <w:t xml:space="preserve">Bangladesh believes that, global initiatives are a must to fight the negative impact of climate change. Considering this, </w:t>
      </w:r>
      <w:r w:rsidRPr="008E0BCD">
        <w:rPr>
          <w:rFonts w:ascii="Arial" w:hAnsi="Arial" w:cs="Arial"/>
          <w:sz w:val="20"/>
          <w:szCs w:val="20"/>
        </w:rPr>
        <w:t xml:space="preserve">Bangladesh has approved the UN Convention on Biological Diversity (CBD) and </w:t>
      </w:r>
      <w:r w:rsidRPr="008E0BCD">
        <w:rPr>
          <w:rFonts w:ascii="Arial" w:hAnsi="Arial" w:cs="Arial"/>
          <w:sz w:val="20"/>
          <w:szCs w:val="20"/>
          <w:lang w:val="en-US"/>
        </w:rPr>
        <w:t xml:space="preserve">in 2004 Bangladesh has </w:t>
      </w:r>
      <w:r w:rsidRPr="008E0BCD">
        <w:rPr>
          <w:rFonts w:ascii="Arial" w:hAnsi="Arial" w:cs="Arial"/>
          <w:sz w:val="20"/>
          <w:szCs w:val="20"/>
        </w:rPr>
        <w:t xml:space="preserve">developed a National Biodiversity </w:t>
      </w:r>
      <w:r w:rsidRPr="008E0BCD">
        <w:rPr>
          <w:rFonts w:ascii="Arial" w:hAnsi="Arial" w:cs="Arial"/>
          <w:color w:val="000000" w:themeColor="text1"/>
          <w:sz w:val="20"/>
          <w:szCs w:val="20"/>
        </w:rPr>
        <w:t>Strategy and Action</w:t>
      </w:r>
      <w:r w:rsidRPr="008E0BCD">
        <w:rPr>
          <w:rFonts w:ascii="Arial" w:hAnsi="Arial" w:cs="Arial"/>
          <w:color w:val="000000" w:themeColor="text1"/>
          <w:sz w:val="20"/>
          <w:szCs w:val="20"/>
          <w:lang w:val="en-US"/>
        </w:rPr>
        <w:t xml:space="preserve"> which has been later updated with the ‘</w:t>
      </w:r>
      <w:r w:rsidRPr="008E0BCD">
        <w:rPr>
          <w:rFonts w:ascii="Arial" w:hAnsi="Arial" w:cs="Arial"/>
          <w:sz w:val="20"/>
          <w:szCs w:val="20"/>
        </w:rPr>
        <w:t>National Biodiversity Strateg</w:t>
      </w:r>
      <w:r w:rsidRPr="008E0BCD">
        <w:rPr>
          <w:rFonts w:ascii="Arial" w:hAnsi="Arial" w:cs="Arial"/>
          <w:sz w:val="20"/>
          <w:szCs w:val="20"/>
          <w:lang w:val="en-US"/>
        </w:rPr>
        <w:t xml:space="preserve">y and </w:t>
      </w:r>
      <w:r w:rsidRPr="008E0BCD">
        <w:rPr>
          <w:rFonts w:ascii="Arial" w:hAnsi="Arial" w:cs="Arial"/>
          <w:position w:val="-2"/>
          <w:sz w:val="20"/>
          <w:szCs w:val="20"/>
        </w:rPr>
        <w:t xml:space="preserve">Action </w:t>
      </w:r>
      <w:r w:rsidRPr="008E0BCD">
        <w:rPr>
          <w:rFonts w:ascii="Arial" w:hAnsi="Arial" w:cs="Arial"/>
          <w:sz w:val="20"/>
          <w:szCs w:val="20"/>
        </w:rPr>
        <w:t xml:space="preserve">Plan </w:t>
      </w:r>
      <w:r w:rsidR="003144EF">
        <w:rPr>
          <w:rFonts w:ascii="Arial" w:hAnsi="Arial" w:cs="Arial"/>
          <w:sz w:val="20"/>
          <w:szCs w:val="20"/>
          <w:lang w:val="en-US"/>
        </w:rPr>
        <w:t>o</w:t>
      </w:r>
      <w:r w:rsidRPr="008E0BCD">
        <w:rPr>
          <w:rFonts w:ascii="Arial" w:hAnsi="Arial" w:cs="Arial"/>
          <w:sz w:val="20"/>
          <w:szCs w:val="20"/>
        </w:rPr>
        <w:t>f Bangladesh 2016-2021</w:t>
      </w:r>
      <w:r w:rsidRPr="008E0BCD">
        <w:rPr>
          <w:rFonts w:ascii="Arial" w:hAnsi="Arial" w:cs="Arial"/>
          <w:sz w:val="20"/>
          <w:szCs w:val="20"/>
          <w:lang w:val="en-US"/>
        </w:rPr>
        <w:t xml:space="preserve">’. </w:t>
      </w:r>
    </w:p>
    <w:p w14:paraId="135445FD" w14:textId="77777777" w:rsidR="00A576F1" w:rsidRPr="008E0BCD" w:rsidRDefault="00E77C63" w:rsidP="00A576F1">
      <w:pPr>
        <w:pStyle w:val="ListParagraph"/>
        <w:shd w:val="clear" w:color="auto" w:fill="FFFFFF"/>
        <w:tabs>
          <w:tab w:val="left" w:pos="810"/>
        </w:tabs>
        <w:ind w:left="0"/>
        <w:jc w:val="both"/>
        <w:rPr>
          <w:rFonts w:ascii="Arial" w:eastAsia="Times New Roman" w:hAnsi="Arial" w:cs="Arial"/>
          <w:color w:val="000000" w:themeColor="text1"/>
          <w:sz w:val="20"/>
          <w:szCs w:val="20"/>
        </w:rPr>
      </w:pPr>
      <w:r w:rsidRPr="008E0BCD">
        <w:rPr>
          <w:rFonts w:ascii="Arial" w:eastAsia="Times New Roman" w:hAnsi="Arial" w:cs="Arial"/>
          <w:color w:val="000000" w:themeColor="text1"/>
          <w:sz w:val="20"/>
          <w:szCs w:val="20"/>
          <w:lang w:val="en-US"/>
        </w:rPr>
        <w:t xml:space="preserve">The </w:t>
      </w:r>
      <w:r w:rsidRPr="008E0BCD">
        <w:rPr>
          <w:rFonts w:ascii="Arial" w:eastAsia="Times New Roman" w:hAnsi="Arial" w:cs="Arial"/>
          <w:color w:val="000000" w:themeColor="text1"/>
          <w:sz w:val="20"/>
          <w:szCs w:val="20"/>
        </w:rPr>
        <w:t>National Adaptation Plan of Action 2005</w:t>
      </w:r>
      <w:r w:rsidRPr="008E0BCD">
        <w:rPr>
          <w:rFonts w:ascii="Arial" w:eastAsia="Times New Roman" w:hAnsi="Arial" w:cs="Arial"/>
          <w:color w:val="000000" w:themeColor="text1"/>
          <w:sz w:val="20"/>
          <w:szCs w:val="20"/>
          <w:lang w:val="en-US"/>
        </w:rPr>
        <w:t xml:space="preserve"> has been</w:t>
      </w:r>
      <w:r w:rsidRPr="008E0BCD">
        <w:rPr>
          <w:rFonts w:ascii="Arial" w:eastAsia="Times New Roman" w:hAnsi="Arial" w:cs="Arial"/>
          <w:color w:val="000000" w:themeColor="text1"/>
          <w:sz w:val="20"/>
          <w:szCs w:val="20"/>
        </w:rPr>
        <w:t xml:space="preserve"> updated in 2009</w:t>
      </w:r>
      <w:r w:rsidRPr="008E0BCD">
        <w:rPr>
          <w:rFonts w:ascii="Arial" w:eastAsia="Times New Roman" w:hAnsi="Arial" w:cs="Arial"/>
          <w:color w:val="000000" w:themeColor="text1"/>
          <w:sz w:val="20"/>
          <w:szCs w:val="20"/>
          <w:lang w:val="en-US"/>
        </w:rPr>
        <w:t xml:space="preserve">. Bangladesh is one of the pioneer countries taking and implementing climate change strategies and action plans. The country is now implementing </w:t>
      </w:r>
      <w:r w:rsidRPr="008E0BCD">
        <w:rPr>
          <w:rFonts w:ascii="Arial" w:eastAsia="Times New Roman" w:hAnsi="Arial" w:cs="Arial"/>
          <w:color w:val="000000" w:themeColor="text1"/>
          <w:sz w:val="20"/>
          <w:szCs w:val="20"/>
        </w:rPr>
        <w:t xml:space="preserve">Bangladesh Climate Change Strategy and Action Plan (BCCSAP, 2009), and </w:t>
      </w:r>
      <w:r w:rsidRPr="008E0BCD">
        <w:rPr>
          <w:rFonts w:ascii="Arial" w:eastAsia="Times New Roman" w:hAnsi="Arial" w:cs="Arial"/>
          <w:color w:val="000000" w:themeColor="text1"/>
          <w:sz w:val="20"/>
          <w:szCs w:val="20"/>
          <w:lang w:val="en-US"/>
        </w:rPr>
        <w:t xml:space="preserve">the </w:t>
      </w:r>
      <w:r w:rsidRPr="008E0BCD">
        <w:rPr>
          <w:rFonts w:ascii="Arial" w:eastAsia="Times New Roman" w:hAnsi="Arial" w:cs="Arial"/>
          <w:color w:val="000000" w:themeColor="text1"/>
          <w:sz w:val="20"/>
          <w:szCs w:val="20"/>
        </w:rPr>
        <w:t>National Plan for Disaster Management (2010)</w:t>
      </w:r>
      <w:r w:rsidRPr="008E0BCD">
        <w:rPr>
          <w:rFonts w:ascii="Arial" w:eastAsia="Times New Roman" w:hAnsi="Arial" w:cs="Arial"/>
          <w:color w:val="000000" w:themeColor="text1"/>
          <w:sz w:val="20"/>
          <w:szCs w:val="20"/>
          <w:lang w:val="en-US"/>
        </w:rPr>
        <w:t xml:space="preserve">. </w:t>
      </w:r>
      <w:r w:rsidRPr="008E0BCD">
        <w:rPr>
          <w:rFonts w:ascii="Arial" w:eastAsia="Times New Roman" w:hAnsi="Arial" w:cs="Arial"/>
          <w:color w:val="000000" w:themeColor="text1"/>
          <w:sz w:val="20"/>
          <w:szCs w:val="20"/>
        </w:rPr>
        <w:t xml:space="preserve"> </w:t>
      </w:r>
      <w:r w:rsidRPr="008E0BCD">
        <w:rPr>
          <w:rFonts w:ascii="Arial" w:eastAsia="Times New Roman" w:hAnsi="Arial" w:cs="Arial"/>
          <w:color w:val="000000" w:themeColor="text1"/>
          <w:sz w:val="20"/>
          <w:szCs w:val="20"/>
          <w:lang w:val="en-US"/>
        </w:rPr>
        <w:t xml:space="preserve">The recent major policy of Bangladeshi related to climate change and the environment is the Bangladesh Delta Plan (BDP) 2100. </w:t>
      </w:r>
    </w:p>
    <w:p w14:paraId="69D7B7EF" w14:textId="77777777" w:rsidR="00A576F1" w:rsidRPr="008E0BCD" w:rsidRDefault="00E77C63" w:rsidP="00A576F1">
      <w:pPr>
        <w:pStyle w:val="NormalWeb"/>
        <w:rPr>
          <w:rFonts w:ascii="Arial" w:hAnsi="Arial" w:cs="Arial"/>
          <w:sz w:val="20"/>
          <w:szCs w:val="20"/>
          <w:lang w:val="en-US"/>
        </w:rPr>
      </w:pPr>
      <w:r w:rsidRPr="008E0BCD">
        <w:rPr>
          <w:rFonts w:ascii="Arial" w:hAnsi="Arial" w:cs="Arial"/>
          <w:sz w:val="20"/>
          <w:szCs w:val="20"/>
          <w:lang w:val="en-US"/>
        </w:rPr>
        <w:t xml:space="preserve">Along with specific climate change policies and programs, Bangladesh is trying to integrate climate change into various sectoral policies and programs. For example, </w:t>
      </w:r>
      <w:r w:rsidRPr="008E0BCD">
        <w:rPr>
          <w:rFonts w:ascii="Arial" w:hAnsi="Arial" w:cs="Arial"/>
          <w:sz w:val="20"/>
          <w:szCs w:val="20"/>
        </w:rPr>
        <w:t>National Agricultural Policy (2010)</w:t>
      </w:r>
      <w:r w:rsidRPr="008E0BCD">
        <w:rPr>
          <w:rFonts w:ascii="Arial" w:hAnsi="Arial" w:cs="Arial"/>
          <w:sz w:val="20"/>
          <w:szCs w:val="20"/>
          <w:lang w:val="en-US"/>
        </w:rPr>
        <w:t xml:space="preserve"> </w:t>
      </w:r>
      <w:r w:rsidRPr="008E0BCD">
        <w:rPr>
          <w:rFonts w:ascii="Arial" w:hAnsi="Arial" w:cs="Arial"/>
          <w:sz w:val="20"/>
          <w:szCs w:val="20"/>
        </w:rPr>
        <w:t>aims to establish “self-reliant and sustainable agriculture adaptive to climate change and responsive to farmers’ needs”</w:t>
      </w:r>
      <w:r w:rsidRPr="008E0BCD">
        <w:rPr>
          <w:rFonts w:ascii="Arial" w:hAnsi="Arial" w:cs="Arial"/>
          <w:sz w:val="20"/>
          <w:szCs w:val="20"/>
          <w:lang w:val="en-US"/>
        </w:rPr>
        <w:t xml:space="preserve">. </w:t>
      </w:r>
      <w:r w:rsidRPr="008E0BCD">
        <w:rPr>
          <w:rFonts w:ascii="Arial" w:hAnsi="Arial" w:cs="Arial"/>
          <w:sz w:val="20"/>
          <w:szCs w:val="20"/>
        </w:rPr>
        <w:t>Water Act (2013), prioritize improved water management and other measures to solve existing regional freshwater scarcity issues that are expected to be compounded by climate change. Bangladesh Coastal Zone Policy of 2005 also recognizes climate change as a threat for most households and agriculture. The National Plan for Disaster Management 201</w:t>
      </w:r>
      <w:r w:rsidRPr="008E0BCD">
        <w:rPr>
          <w:rFonts w:ascii="Arial" w:hAnsi="Arial" w:cs="Arial"/>
          <w:sz w:val="20"/>
          <w:szCs w:val="20"/>
          <w:lang w:val="en-US"/>
        </w:rPr>
        <w:t xml:space="preserve">0 </w:t>
      </w:r>
      <w:r w:rsidRPr="008E0BCD">
        <w:rPr>
          <w:rFonts w:ascii="Arial" w:hAnsi="Arial" w:cs="Arial"/>
          <w:sz w:val="20"/>
          <w:szCs w:val="20"/>
        </w:rPr>
        <w:t xml:space="preserve">has a specific chapter on climate </w:t>
      </w:r>
    </w:p>
    <w:p w14:paraId="13B83746" w14:textId="1324BE9D" w:rsidR="00A576F1" w:rsidRPr="008E0BCD" w:rsidRDefault="00E77C63" w:rsidP="00A576F1">
      <w:pPr>
        <w:spacing w:before="100" w:beforeAutospacing="1" w:after="100" w:afterAutospacing="1"/>
        <w:rPr>
          <w:rFonts w:ascii="Arial" w:hAnsi="Arial" w:cs="Arial"/>
          <w:sz w:val="20"/>
          <w:szCs w:val="20"/>
          <w:lang w:val="en-US"/>
        </w:rPr>
      </w:pPr>
      <w:r w:rsidRPr="008E0BCD">
        <w:rPr>
          <w:rFonts w:ascii="Arial" w:hAnsi="Arial" w:cs="Arial"/>
          <w:sz w:val="20"/>
          <w:szCs w:val="20"/>
          <w:lang w:val="en-US"/>
        </w:rPr>
        <w:t xml:space="preserve">Under the Bangladesh Climate change Trust Fund, There are 301 projects. The Ministry of environment and forest is coordinating while different ministries and departments are implementing those projects. These projects are directly aimed to fight the impact of climate change, such as there are projects to enhance rural and vulnerable </w:t>
      </w:r>
      <w:r w:rsidR="00F50ACB" w:rsidRPr="008E0BCD">
        <w:rPr>
          <w:rFonts w:ascii="Arial" w:hAnsi="Arial" w:cs="Arial"/>
          <w:sz w:val="20"/>
          <w:szCs w:val="20"/>
          <w:lang w:val="en-US"/>
        </w:rPr>
        <w:t>communities’</w:t>
      </w:r>
      <w:r w:rsidRPr="008E0BCD">
        <w:rPr>
          <w:rFonts w:ascii="Arial" w:hAnsi="Arial" w:cs="Arial"/>
          <w:sz w:val="20"/>
          <w:szCs w:val="20"/>
          <w:lang w:val="en-US"/>
        </w:rPr>
        <w:t xml:space="preserve"> ability to adapt to the changing environment, promoting livelihood support for the poor and marginalized, improving drainage, water, and sanitation, addressing water logging problems, etc. </w:t>
      </w:r>
    </w:p>
    <w:p w14:paraId="7F7E3203" w14:textId="29656543" w:rsidR="008A7A4F" w:rsidRPr="008E0BCD" w:rsidRDefault="00E77C63" w:rsidP="008A7A4F">
      <w:pPr>
        <w:rPr>
          <w:rFonts w:ascii="Arial" w:hAnsi="Arial" w:cs="Arial"/>
          <w:sz w:val="20"/>
          <w:szCs w:val="20"/>
        </w:rPr>
      </w:pPr>
      <w:r w:rsidRPr="008E0BCD">
        <w:rPr>
          <w:rFonts w:ascii="Arial" w:hAnsi="Arial" w:cs="Arial"/>
          <w:color w:val="000000" w:themeColor="text1"/>
          <w:sz w:val="20"/>
          <w:szCs w:val="20"/>
          <w:lang w:val="en-US"/>
        </w:rPr>
        <w:t xml:space="preserve">Though the sufferings and initiatives to fight the sufferings are visible, there are huge questions on the effectiveness of the initiatives. </w:t>
      </w:r>
      <w:r w:rsidRPr="008E0BCD">
        <w:rPr>
          <w:rFonts w:ascii="Arial" w:hAnsi="Arial" w:cs="Arial"/>
          <w:sz w:val="20"/>
          <w:szCs w:val="20"/>
          <w:lang w:val="en-US"/>
        </w:rPr>
        <w:t xml:space="preserve">To implement the climate change strategic plan Bangladesh has established two funding mechanisms e.g. two trust funds </w:t>
      </w:r>
      <w:r w:rsidRPr="008E0BCD">
        <w:rPr>
          <w:rFonts w:ascii="Arial" w:hAnsi="Arial" w:cs="Arial"/>
          <w:sz w:val="20"/>
          <w:szCs w:val="20"/>
        </w:rPr>
        <w:t>the Bangladesh Climate Change Trust Fund (BCCTF), and the Bangladesh Climate Change Resilience Fund (BCCRF)</w:t>
      </w:r>
      <w:r w:rsidRPr="008E0BCD">
        <w:rPr>
          <w:rFonts w:ascii="Arial" w:hAnsi="Arial" w:cs="Arial"/>
          <w:sz w:val="20"/>
          <w:szCs w:val="20"/>
          <w:lang w:val="en-US"/>
        </w:rPr>
        <w:t xml:space="preserve">. BCCTF has been </w:t>
      </w:r>
      <w:r w:rsidRPr="008E0BCD">
        <w:rPr>
          <w:rFonts w:ascii="Arial" w:hAnsi="Arial" w:cs="Arial"/>
          <w:sz w:val="20"/>
          <w:szCs w:val="20"/>
        </w:rPr>
        <w:t>established and completely funded by the</w:t>
      </w:r>
      <w:r w:rsidRPr="008E0BCD">
        <w:rPr>
          <w:rFonts w:ascii="Arial" w:hAnsi="Arial" w:cs="Arial"/>
          <w:sz w:val="20"/>
          <w:szCs w:val="20"/>
          <w:lang w:val="en-US"/>
        </w:rPr>
        <w:t xml:space="preserve"> government and </w:t>
      </w:r>
      <w:r w:rsidRPr="008E0BCD">
        <w:rPr>
          <w:rFonts w:ascii="Arial" w:hAnsi="Arial" w:cs="Arial"/>
          <w:sz w:val="20"/>
          <w:szCs w:val="20"/>
        </w:rPr>
        <w:t xml:space="preserve">BCCRF created </w:t>
      </w:r>
      <w:r w:rsidRPr="008E0BCD">
        <w:rPr>
          <w:rFonts w:ascii="Arial" w:hAnsi="Arial" w:cs="Arial"/>
          <w:sz w:val="20"/>
          <w:szCs w:val="20"/>
          <w:lang w:val="en-US"/>
        </w:rPr>
        <w:t xml:space="preserve">with funds from, especially international partners.  Studies and reports are alleging corruption and mismanagement in these funds.  </w:t>
      </w:r>
      <w:r w:rsidRPr="008E0BCD">
        <w:rPr>
          <w:rFonts w:ascii="Arial" w:hAnsi="Arial" w:cs="Arial"/>
          <w:sz w:val="20"/>
          <w:szCs w:val="20"/>
        </w:rPr>
        <w:t xml:space="preserve">Studying the governance practices of the World Bank-led BCCRF project, a report of Transparency International Bangladesh (TIB) revealed several challenges including faulty disclosure of information, nominal involvement of affected people in the project implementation process, political influence in selecting contractors, violation of public procurement rules, lack of accountability and proper monitoring in project implementation; poor quality of construction lack of accountability due to </w:t>
      </w:r>
      <w:r w:rsidRPr="008E0BCD">
        <w:rPr>
          <w:rFonts w:ascii="Arial" w:hAnsi="Arial" w:cs="Arial"/>
          <w:sz w:val="20"/>
          <w:szCs w:val="20"/>
        </w:rPr>
        <w:lastRenderedPageBreak/>
        <w:t>absence of effective complaint redresses mechanisms. Apart from these irregularities, the study also identified project finance being disbursed as credit assistance contrary to principles of climate finance</w:t>
      </w:r>
      <w:r w:rsidRPr="008E0BCD">
        <w:rPr>
          <w:rFonts w:ascii="Arial" w:hAnsi="Arial" w:cs="Arial"/>
          <w:color w:val="131617"/>
          <w:sz w:val="20"/>
          <w:szCs w:val="20"/>
        </w:rPr>
        <w:t>.</w:t>
      </w:r>
      <w:r>
        <w:rPr>
          <w:rFonts w:ascii="Arial" w:hAnsi="Arial" w:cs="Arial"/>
          <w:sz w:val="20"/>
          <w:szCs w:val="20"/>
          <w:vertAlign w:val="superscript"/>
        </w:rPr>
        <w:footnoteReference w:id="57"/>
      </w:r>
    </w:p>
    <w:p w14:paraId="58292792" w14:textId="77777777" w:rsidR="008A7A4F" w:rsidRPr="008E0BCD" w:rsidRDefault="00E77C63" w:rsidP="008A7A4F">
      <w:pPr>
        <w:pStyle w:val="NormalWeb"/>
        <w:rPr>
          <w:rFonts w:ascii="Arial" w:hAnsi="Arial" w:cs="Arial"/>
          <w:sz w:val="20"/>
          <w:szCs w:val="20"/>
        </w:rPr>
      </w:pPr>
      <w:r w:rsidRPr="008E0BCD">
        <w:rPr>
          <w:rFonts w:ascii="Arial" w:hAnsi="Arial" w:cs="Arial"/>
          <w:sz w:val="20"/>
          <w:szCs w:val="20"/>
        </w:rPr>
        <w:t xml:space="preserve">Transparency International Bangladesh (TIB) has </w:t>
      </w:r>
      <w:r w:rsidRPr="008E0BCD">
        <w:rPr>
          <w:rFonts w:ascii="Arial" w:hAnsi="Arial" w:cs="Arial"/>
          <w:sz w:val="20"/>
          <w:szCs w:val="20"/>
          <w:lang w:val="en-US"/>
        </w:rPr>
        <w:t xml:space="preserve">also </w:t>
      </w:r>
      <w:r w:rsidRPr="008E0BCD">
        <w:rPr>
          <w:rFonts w:ascii="Arial" w:hAnsi="Arial" w:cs="Arial"/>
          <w:sz w:val="20"/>
          <w:szCs w:val="20"/>
        </w:rPr>
        <w:t>found between 14.36% and 76.92% corruption in four climate change projects on the development of coastal infrastructure, renovation, and repair</w:t>
      </w:r>
      <w:r w:rsidR="003C368F" w:rsidRPr="008E0BCD">
        <w:rPr>
          <w:rFonts w:ascii="Arial" w:hAnsi="Arial" w:cs="Arial"/>
          <w:sz w:val="20"/>
          <w:szCs w:val="20"/>
        </w:rPr>
        <w:t>. Apart from corruption, climate change projects were also found to be plagued by a lack of skill, management, coordination, and other problems</w:t>
      </w:r>
      <w:r w:rsidR="003C368F" w:rsidRPr="008E0BCD">
        <w:rPr>
          <w:rFonts w:ascii="Arial" w:hAnsi="Arial" w:cs="Arial"/>
          <w:sz w:val="20"/>
          <w:szCs w:val="20"/>
          <w:vertAlign w:val="superscript"/>
        </w:rPr>
        <w:t>.</w:t>
      </w:r>
      <w:r>
        <w:rPr>
          <w:rFonts w:ascii="Arial" w:hAnsi="Arial" w:cs="Arial"/>
          <w:sz w:val="20"/>
          <w:szCs w:val="20"/>
          <w:vertAlign w:val="superscript"/>
        </w:rPr>
        <w:footnoteReference w:id="58"/>
      </w:r>
      <w:r w:rsidR="003C368F" w:rsidRPr="008E0BCD">
        <w:rPr>
          <w:rFonts w:ascii="Arial" w:hAnsi="Arial" w:cs="Arial"/>
          <w:sz w:val="20"/>
          <w:szCs w:val="20"/>
        </w:rPr>
        <w:t xml:space="preserve">   </w:t>
      </w:r>
    </w:p>
    <w:p w14:paraId="5C8106ED" w14:textId="75D78D2D" w:rsidR="003C368F" w:rsidRPr="008E0BCD" w:rsidRDefault="00E77C63" w:rsidP="008A7A4F">
      <w:pPr>
        <w:pStyle w:val="NormalWeb"/>
        <w:rPr>
          <w:rFonts w:ascii="Arial" w:hAnsi="Arial" w:cs="Arial"/>
          <w:sz w:val="20"/>
          <w:szCs w:val="20"/>
        </w:rPr>
      </w:pPr>
      <w:r w:rsidRPr="008E0BCD">
        <w:rPr>
          <w:rFonts w:ascii="Arial" w:hAnsi="Arial" w:cs="Arial"/>
          <w:color w:val="141514"/>
          <w:sz w:val="20"/>
          <w:szCs w:val="20"/>
        </w:rPr>
        <w:t xml:space="preserve">A </w:t>
      </w:r>
      <w:r w:rsidRPr="008E0BCD">
        <w:rPr>
          <w:rFonts w:ascii="Arial" w:hAnsi="Arial" w:cs="Arial"/>
          <w:sz w:val="20"/>
          <w:szCs w:val="20"/>
        </w:rPr>
        <w:t>recent study of TIB also found 54% of climate change mitigation embezzled. According to a TIB report, Tk37.07 crore has been embezzled through various irregularities and corruption. Around 54.40% of the funding of climate change mitigation projects was embezzled or wasted through various irregularities and corruption. The study was conducted on seven climate change mitigation projects worth Tk68.16 crore.</w:t>
      </w:r>
      <w:r w:rsidR="000D2853" w:rsidRPr="008E0BCD">
        <w:rPr>
          <w:rFonts w:ascii="Arial" w:hAnsi="Arial" w:cs="Arial"/>
          <w:sz w:val="20"/>
          <w:szCs w:val="20"/>
          <w:lang w:val="en-US"/>
        </w:rPr>
        <w:t xml:space="preserve"> </w:t>
      </w:r>
      <w:r w:rsidRPr="008E0BCD">
        <w:rPr>
          <w:rFonts w:ascii="Arial" w:hAnsi="Arial" w:cs="Arial"/>
          <w:sz w:val="20"/>
          <w:szCs w:val="20"/>
        </w:rPr>
        <w:t>Of the amount, Tk37.07 crore was embezzled through various irregularities and corruption, according to the report published at a virtual press conference on Thursday. The research titled 'Climate Change Mitigation Finance and Project Implementation in Bangladesh: Governance Challenges and Way Forwards' was conducted from June 2018 to October</w:t>
      </w:r>
      <w:r w:rsidR="000315FC" w:rsidRPr="008E0BCD">
        <w:rPr>
          <w:rFonts w:ascii="Arial" w:hAnsi="Arial" w:cs="Arial"/>
          <w:sz w:val="20"/>
          <w:szCs w:val="20"/>
          <w:lang w:val="en-US"/>
        </w:rPr>
        <w:t xml:space="preserve"> 2020</w:t>
      </w:r>
      <w:r w:rsidRPr="008E0BCD">
        <w:rPr>
          <w:rFonts w:ascii="Arial" w:hAnsi="Arial" w:cs="Arial"/>
          <w:sz w:val="20"/>
          <w:szCs w:val="20"/>
        </w:rPr>
        <w:t>.</w:t>
      </w:r>
      <w:r>
        <w:rPr>
          <w:rFonts w:ascii="Arial" w:hAnsi="Arial" w:cs="Arial"/>
          <w:sz w:val="20"/>
          <w:szCs w:val="20"/>
          <w:vertAlign w:val="superscript"/>
        </w:rPr>
        <w:footnoteReference w:id="59"/>
      </w:r>
    </w:p>
    <w:p w14:paraId="5D6CBD92" w14:textId="543300B5" w:rsidR="00D0377B" w:rsidRPr="008E0BCD" w:rsidRDefault="00E77C63" w:rsidP="00D0377B">
      <w:pPr>
        <w:pStyle w:val="NormalWeb"/>
        <w:rPr>
          <w:rFonts w:ascii="Arial" w:hAnsi="Arial" w:cs="Arial"/>
          <w:sz w:val="20"/>
          <w:szCs w:val="20"/>
        </w:rPr>
      </w:pPr>
      <w:r w:rsidRPr="008E0BCD">
        <w:rPr>
          <w:rFonts w:ascii="Arial" w:hAnsi="Arial" w:cs="Arial"/>
          <w:sz w:val="20"/>
          <w:szCs w:val="20"/>
          <w:lang w:val="en-US"/>
        </w:rPr>
        <w:t>Along with such allegations, CSOs of Bangladesh also alleged that the government's national budget doesn't pay pr</w:t>
      </w:r>
      <w:r w:rsidR="00D96427" w:rsidRPr="008E0BCD">
        <w:rPr>
          <w:rFonts w:ascii="Arial" w:hAnsi="Arial" w:cs="Arial"/>
          <w:sz w:val="20"/>
          <w:szCs w:val="20"/>
          <w:lang w:val="en-US"/>
        </w:rPr>
        <w:t>o</w:t>
      </w:r>
      <w:r w:rsidRPr="008E0BCD">
        <w:rPr>
          <w:rFonts w:ascii="Arial" w:hAnsi="Arial" w:cs="Arial"/>
          <w:sz w:val="20"/>
          <w:szCs w:val="20"/>
          <w:lang w:val="en-US"/>
        </w:rPr>
        <w:t>per attention to protect the coastal people</w:t>
      </w:r>
      <w:r w:rsidR="00D96427" w:rsidRPr="008E0BCD">
        <w:rPr>
          <w:rFonts w:ascii="Arial" w:hAnsi="Arial" w:cs="Arial"/>
          <w:sz w:val="20"/>
          <w:szCs w:val="20"/>
          <w:lang w:val="en-US"/>
        </w:rPr>
        <w:t>.</w:t>
      </w:r>
      <w:r w:rsidRPr="008E0BCD">
        <w:rPr>
          <w:rFonts w:ascii="Arial" w:hAnsi="Arial" w:cs="Arial"/>
          <w:sz w:val="20"/>
          <w:szCs w:val="20"/>
          <w:lang w:val="en-US"/>
        </w:rPr>
        <w:t xml:space="preserve"> </w:t>
      </w:r>
      <w:r w:rsidR="00D96427" w:rsidRPr="008E0BCD">
        <w:rPr>
          <w:rFonts w:ascii="Arial" w:hAnsi="Arial" w:cs="Arial"/>
          <w:sz w:val="20"/>
          <w:szCs w:val="20"/>
          <w:lang w:val="en-US"/>
        </w:rPr>
        <w:t>Since a</w:t>
      </w:r>
      <w:r w:rsidR="009234CF" w:rsidRPr="008E0BCD">
        <w:rPr>
          <w:rFonts w:ascii="Arial" w:hAnsi="Arial" w:cs="Arial"/>
          <w:sz w:val="20"/>
          <w:szCs w:val="20"/>
        </w:rPr>
        <w:t xml:space="preserve">bout </w:t>
      </w:r>
      <w:r w:rsidR="009234CF" w:rsidRPr="008E0BCD">
        <w:rPr>
          <w:rFonts w:ascii="Arial" w:hAnsi="Arial" w:cs="Arial"/>
          <w:sz w:val="20"/>
          <w:szCs w:val="20"/>
          <w:cs/>
        </w:rPr>
        <w:t>2.5</w:t>
      </w:r>
      <w:r w:rsidR="009234CF" w:rsidRPr="008E0BCD">
        <w:rPr>
          <w:rFonts w:ascii="Arial" w:hAnsi="Arial" w:cs="Arial"/>
          <w:sz w:val="20"/>
          <w:szCs w:val="20"/>
        </w:rPr>
        <w:t xml:space="preserve"> crore people live in the coastal areas, which is about </w:t>
      </w:r>
      <w:r w:rsidR="009234CF" w:rsidRPr="008E0BCD">
        <w:rPr>
          <w:rFonts w:ascii="Arial" w:hAnsi="Arial" w:cs="Arial"/>
          <w:sz w:val="20"/>
          <w:szCs w:val="20"/>
          <w:cs/>
        </w:rPr>
        <w:t>15%</w:t>
      </w:r>
      <w:r w:rsidR="009234CF" w:rsidRPr="008E0BCD">
        <w:rPr>
          <w:rFonts w:ascii="Arial" w:hAnsi="Arial" w:cs="Arial"/>
          <w:sz w:val="20"/>
          <w:szCs w:val="20"/>
        </w:rPr>
        <w:t xml:space="preserve"> of the total population</w:t>
      </w:r>
      <w:r w:rsidR="00D96427" w:rsidRPr="008E0BCD">
        <w:rPr>
          <w:rFonts w:ascii="Arial" w:hAnsi="Arial" w:cs="Arial"/>
          <w:sz w:val="20"/>
          <w:szCs w:val="20"/>
          <w:lang w:val="en-US"/>
        </w:rPr>
        <w:t xml:space="preserve">, and since they are vulnerable to natural disasters, some members of parliaments have recently demanded </w:t>
      </w:r>
      <w:r w:rsidR="00704987" w:rsidRPr="008E0BCD">
        <w:rPr>
          <w:rFonts w:ascii="Arial" w:hAnsi="Arial" w:cs="Arial"/>
          <w:sz w:val="20"/>
          <w:szCs w:val="20"/>
          <w:lang w:val="en-US"/>
        </w:rPr>
        <w:t>special allocation to protect the coastal people.</w:t>
      </w:r>
      <w:r>
        <w:rPr>
          <w:rStyle w:val="FootnoteReference"/>
          <w:rFonts w:ascii="Arial" w:hAnsi="Arial" w:cs="Arial"/>
          <w:sz w:val="20"/>
          <w:szCs w:val="20"/>
          <w:lang w:val="en-US"/>
        </w:rPr>
        <w:footnoteReference w:id="60"/>
      </w:r>
      <w:r w:rsidR="00704987" w:rsidRPr="008E0BCD">
        <w:rPr>
          <w:rFonts w:ascii="Arial" w:hAnsi="Arial" w:cs="Arial"/>
          <w:sz w:val="20"/>
          <w:szCs w:val="20"/>
          <w:lang w:val="en-US"/>
        </w:rPr>
        <w:t xml:space="preserve"> </w:t>
      </w:r>
      <w:r w:rsidR="00E90258" w:rsidRPr="008E0BCD">
        <w:rPr>
          <w:rFonts w:ascii="Arial" w:hAnsi="Arial" w:cs="Arial"/>
          <w:sz w:val="20"/>
          <w:szCs w:val="20"/>
          <w:lang w:val="en-US"/>
        </w:rPr>
        <w:t>Organizers</w:t>
      </w:r>
      <w:r w:rsidR="00704987" w:rsidRPr="008E0BCD">
        <w:rPr>
          <w:rFonts w:ascii="Arial" w:hAnsi="Arial" w:cs="Arial"/>
          <w:sz w:val="20"/>
          <w:szCs w:val="20"/>
          <w:lang w:val="en-US"/>
        </w:rPr>
        <w:t xml:space="preserve"> of the same webinar mentioned that, t</w:t>
      </w:r>
      <w:r w:rsidRPr="008E0BCD">
        <w:rPr>
          <w:rFonts w:ascii="Arial" w:hAnsi="Arial" w:cs="Arial"/>
          <w:sz w:val="20"/>
          <w:szCs w:val="20"/>
        </w:rPr>
        <w:t xml:space="preserve">he number of dams in the coastal area of ​​the country is about </w:t>
      </w:r>
      <w:r w:rsidRPr="008E0BCD">
        <w:rPr>
          <w:rFonts w:ascii="Arial" w:hAnsi="Arial" w:cs="Arial"/>
          <w:sz w:val="20"/>
          <w:szCs w:val="20"/>
          <w:cs/>
        </w:rPr>
        <w:t>5700</w:t>
      </w:r>
      <w:r w:rsidRPr="008E0BCD">
        <w:rPr>
          <w:rFonts w:ascii="Arial" w:hAnsi="Arial" w:cs="Arial"/>
          <w:sz w:val="20"/>
          <w:szCs w:val="20"/>
        </w:rPr>
        <w:t xml:space="preserve"> km</w:t>
      </w:r>
      <w:r w:rsidR="00704987" w:rsidRPr="008E0BCD">
        <w:rPr>
          <w:rFonts w:ascii="Arial" w:hAnsi="Arial" w:cs="Arial"/>
          <w:sz w:val="20"/>
          <w:szCs w:val="20"/>
          <w:lang w:val="en-US"/>
        </w:rPr>
        <w:t>, a</w:t>
      </w:r>
      <w:r w:rsidRPr="008E0BCD">
        <w:rPr>
          <w:rFonts w:ascii="Arial" w:hAnsi="Arial" w:cs="Arial"/>
          <w:sz w:val="20"/>
          <w:szCs w:val="20"/>
        </w:rPr>
        <w:t xml:space="preserve">bout </w:t>
      </w:r>
      <w:r w:rsidRPr="008E0BCD">
        <w:rPr>
          <w:rFonts w:ascii="Arial" w:hAnsi="Arial" w:cs="Arial"/>
          <w:sz w:val="20"/>
          <w:szCs w:val="20"/>
          <w:cs/>
        </w:rPr>
        <w:t>2100</w:t>
      </w:r>
      <w:r w:rsidRPr="008E0BCD">
        <w:rPr>
          <w:rFonts w:ascii="Arial" w:hAnsi="Arial" w:cs="Arial"/>
          <w:sz w:val="20"/>
          <w:szCs w:val="20"/>
        </w:rPr>
        <w:t xml:space="preserve"> kilometers have been damaged in the last </w:t>
      </w:r>
      <w:r w:rsidRPr="008E0BCD">
        <w:rPr>
          <w:rFonts w:ascii="Arial" w:hAnsi="Arial" w:cs="Arial"/>
          <w:sz w:val="20"/>
          <w:szCs w:val="20"/>
          <w:cs/>
        </w:rPr>
        <w:t>14</w:t>
      </w:r>
      <w:r w:rsidRPr="008E0BCD">
        <w:rPr>
          <w:rFonts w:ascii="Arial" w:hAnsi="Arial" w:cs="Arial"/>
          <w:sz w:val="20"/>
          <w:szCs w:val="20"/>
        </w:rPr>
        <w:t xml:space="preserve"> years. But in the last five years, only </w:t>
      </w:r>
      <w:r w:rsidRPr="008E0BCD">
        <w:rPr>
          <w:rFonts w:ascii="Arial" w:hAnsi="Arial" w:cs="Arial"/>
          <w:sz w:val="20"/>
          <w:szCs w:val="20"/>
          <w:cs/>
        </w:rPr>
        <w:t>59</w:t>
      </w:r>
      <w:r w:rsidRPr="008E0BCD">
        <w:rPr>
          <w:rFonts w:ascii="Arial" w:hAnsi="Arial" w:cs="Arial"/>
          <w:sz w:val="20"/>
          <w:szCs w:val="20"/>
        </w:rPr>
        <w:t xml:space="preserve"> kilometers of new dams have been built. In the financial year </w:t>
      </w:r>
      <w:r w:rsidRPr="008E0BCD">
        <w:rPr>
          <w:rFonts w:ascii="Arial" w:hAnsi="Arial" w:cs="Arial"/>
          <w:sz w:val="20"/>
          <w:szCs w:val="20"/>
          <w:cs/>
        </w:rPr>
        <w:t>2021-22</w:t>
      </w:r>
      <w:r w:rsidRPr="008E0BCD">
        <w:rPr>
          <w:rFonts w:ascii="Arial" w:hAnsi="Arial" w:cs="Arial"/>
          <w:sz w:val="20"/>
          <w:szCs w:val="20"/>
        </w:rPr>
        <w:t xml:space="preserve">, only </w:t>
      </w:r>
      <w:r w:rsidRPr="008E0BCD">
        <w:rPr>
          <w:rFonts w:ascii="Arial" w:hAnsi="Arial" w:cs="Arial"/>
          <w:sz w:val="20"/>
          <w:szCs w:val="20"/>
          <w:cs/>
        </w:rPr>
        <w:t>17</w:t>
      </w:r>
      <w:r w:rsidRPr="008E0BCD">
        <w:rPr>
          <w:rFonts w:ascii="Arial" w:hAnsi="Arial" w:cs="Arial"/>
          <w:sz w:val="20"/>
          <w:szCs w:val="20"/>
        </w:rPr>
        <w:t xml:space="preserve"> crore has been allocated for the construction of the dam and only </w:t>
      </w:r>
      <w:r w:rsidRPr="008E0BCD">
        <w:rPr>
          <w:rFonts w:ascii="Arial" w:hAnsi="Arial" w:cs="Arial"/>
          <w:sz w:val="20"/>
          <w:szCs w:val="20"/>
          <w:cs/>
        </w:rPr>
        <w:t>242</w:t>
      </w:r>
      <w:r w:rsidRPr="008E0BCD">
        <w:rPr>
          <w:rFonts w:ascii="Arial" w:hAnsi="Arial" w:cs="Arial"/>
          <w:sz w:val="20"/>
          <w:szCs w:val="20"/>
        </w:rPr>
        <w:t xml:space="preserve"> crore has been allocated for the repair. </w:t>
      </w:r>
      <w:r w:rsidR="0085324F" w:rsidRPr="008E0BCD">
        <w:rPr>
          <w:rFonts w:ascii="Arial" w:hAnsi="Arial" w:cs="Arial"/>
          <w:sz w:val="20"/>
          <w:szCs w:val="20"/>
          <w:lang w:val="en-US"/>
        </w:rPr>
        <w:t xml:space="preserve">This amount very much </w:t>
      </w:r>
      <w:r w:rsidRPr="008E0BCD">
        <w:rPr>
          <w:rFonts w:ascii="Arial" w:hAnsi="Arial" w:cs="Arial"/>
          <w:sz w:val="20"/>
          <w:szCs w:val="20"/>
        </w:rPr>
        <w:t>inadequate.</w:t>
      </w:r>
      <w:r>
        <w:rPr>
          <w:rStyle w:val="FootnoteReference"/>
          <w:rFonts w:ascii="Arial" w:hAnsi="Arial" w:cs="Arial"/>
          <w:sz w:val="20"/>
          <w:szCs w:val="20"/>
        </w:rPr>
        <w:footnoteReference w:id="61"/>
      </w:r>
    </w:p>
    <w:p w14:paraId="02352836" w14:textId="68805CF6" w:rsidR="009234CF" w:rsidRPr="008E0BCD" w:rsidRDefault="00E77C63" w:rsidP="009234CF">
      <w:pPr>
        <w:pStyle w:val="NormalWeb"/>
        <w:rPr>
          <w:rFonts w:ascii="Arial" w:hAnsi="Arial" w:cs="Arial"/>
          <w:sz w:val="20"/>
          <w:szCs w:val="20"/>
          <w:lang w:val="en-US"/>
        </w:rPr>
      </w:pPr>
      <w:r w:rsidRPr="008E0BCD">
        <w:rPr>
          <w:rFonts w:ascii="Arial" w:hAnsi="Arial" w:cs="Arial"/>
          <w:sz w:val="20"/>
          <w:szCs w:val="20"/>
          <w:lang w:val="en-US"/>
        </w:rPr>
        <w:t xml:space="preserve">The keynote </w:t>
      </w:r>
      <w:r w:rsidR="00E90258" w:rsidRPr="008E0BCD">
        <w:rPr>
          <w:rFonts w:ascii="Arial" w:hAnsi="Arial" w:cs="Arial"/>
          <w:sz w:val="20"/>
          <w:szCs w:val="20"/>
          <w:lang w:val="en-US"/>
        </w:rPr>
        <w:t>presentation</w:t>
      </w:r>
      <w:r w:rsidRPr="008E0BCD">
        <w:rPr>
          <w:rFonts w:ascii="Arial" w:hAnsi="Arial" w:cs="Arial"/>
          <w:sz w:val="20"/>
          <w:szCs w:val="20"/>
          <w:lang w:val="en-US"/>
        </w:rPr>
        <w:t xml:space="preserve"> of the webinar also mentioned that, c</w:t>
      </w:r>
      <w:r w:rsidRPr="008E0BCD">
        <w:rPr>
          <w:rFonts w:ascii="Arial" w:hAnsi="Arial" w:cs="Arial"/>
          <w:sz w:val="20"/>
          <w:szCs w:val="20"/>
        </w:rPr>
        <w:t xml:space="preserve">yclone Amphan has damaged </w:t>
      </w:r>
      <w:r w:rsidRPr="008E0BCD">
        <w:rPr>
          <w:rFonts w:ascii="Arial" w:hAnsi="Arial" w:cs="Arial"/>
          <w:sz w:val="20"/>
          <w:szCs w:val="20"/>
          <w:cs/>
        </w:rPr>
        <w:t>255</w:t>
      </w:r>
      <w:r w:rsidRPr="008E0BCD">
        <w:rPr>
          <w:rFonts w:ascii="Arial" w:hAnsi="Arial" w:cs="Arial"/>
          <w:sz w:val="20"/>
          <w:szCs w:val="20"/>
        </w:rPr>
        <w:t xml:space="preserve"> km of embankments. The</w:t>
      </w:r>
      <w:r w:rsidRPr="008E0BCD">
        <w:rPr>
          <w:rFonts w:ascii="Arial" w:hAnsi="Arial" w:cs="Arial"/>
          <w:sz w:val="20"/>
          <w:szCs w:val="20"/>
          <w:lang w:val="en-US"/>
        </w:rPr>
        <w:t xml:space="preserve"> government calculation of the </w:t>
      </w:r>
      <w:r w:rsidRPr="008E0BCD">
        <w:rPr>
          <w:rFonts w:ascii="Arial" w:hAnsi="Arial" w:cs="Arial"/>
          <w:sz w:val="20"/>
          <w:szCs w:val="20"/>
        </w:rPr>
        <w:t xml:space="preserve">total financial loss is </w:t>
      </w:r>
      <w:r w:rsidRPr="008E0BCD">
        <w:rPr>
          <w:rFonts w:ascii="Arial" w:hAnsi="Arial" w:cs="Arial"/>
          <w:sz w:val="20"/>
          <w:szCs w:val="20"/>
          <w:cs/>
        </w:rPr>
        <w:t>1100</w:t>
      </w:r>
      <w:r w:rsidRPr="008E0BCD">
        <w:rPr>
          <w:rFonts w:ascii="Arial" w:hAnsi="Arial" w:cs="Arial"/>
          <w:sz w:val="20"/>
          <w:szCs w:val="20"/>
        </w:rPr>
        <w:t xml:space="preserve"> crore</w:t>
      </w:r>
      <w:r w:rsidRPr="008E0BCD">
        <w:rPr>
          <w:rFonts w:ascii="Arial" w:hAnsi="Arial" w:cs="Arial"/>
          <w:sz w:val="20"/>
          <w:szCs w:val="20"/>
          <w:lang w:val="en-US"/>
        </w:rPr>
        <w:t xml:space="preserve"> taka, non-government calculation of the loss is about </w:t>
      </w:r>
      <w:r w:rsidRPr="008E0BCD">
        <w:rPr>
          <w:rFonts w:ascii="Arial" w:hAnsi="Arial" w:cs="Arial"/>
          <w:sz w:val="20"/>
          <w:szCs w:val="20"/>
          <w:cs/>
        </w:rPr>
        <w:t>2500</w:t>
      </w:r>
      <w:r w:rsidRPr="008E0BCD">
        <w:rPr>
          <w:rFonts w:ascii="Arial" w:hAnsi="Arial" w:cs="Arial"/>
          <w:sz w:val="20"/>
          <w:szCs w:val="20"/>
        </w:rPr>
        <w:t xml:space="preserve"> crore</w:t>
      </w:r>
      <w:r w:rsidRPr="008E0BCD">
        <w:rPr>
          <w:rFonts w:ascii="Arial" w:hAnsi="Arial" w:cs="Arial"/>
          <w:sz w:val="20"/>
          <w:szCs w:val="20"/>
          <w:lang w:val="en-US"/>
        </w:rPr>
        <w:t xml:space="preserve"> taka. </w:t>
      </w:r>
    </w:p>
    <w:p w14:paraId="78C55C7B" w14:textId="59A0DCA4" w:rsidR="008F63C5" w:rsidRPr="008E0BCD" w:rsidRDefault="00E77C63" w:rsidP="003377FD">
      <w:pPr>
        <w:pStyle w:val="NormalWeb"/>
        <w:rPr>
          <w:rFonts w:ascii="Arial" w:hAnsi="Arial" w:cs="Arial"/>
          <w:sz w:val="20"/>
          <w:szCs w:val="20"/>
        </w:rPr>
      </w:pPr>
      <w:r w:rsidRPr="008E0BCD">
        <w:rPr>
          <w:rFonts w:ascii="Arial" w:hAnsi="Arial" w:cs="Arial"/>
          <w:sz w:val="20"/>
          <w:szCs w:val="20"/>
          <w:lang w:val="en-US"/>
        </w:rPr>
        <w:t xml:space="preserve">There are several </w:t>
      </w:r>
      <w:r w:rsidR="00E90258" w:rsidRPr="008E0BCD">
        <w:rPr>
          <w:rFonts w:ascii="Arial" w:hAnsi="Arial" w:cs="Arial"/>
          <w:sz w:val="20"/>
          <w:szCs w:val="20"/>
          <w:lang w:val="en-US"/>
        </w:rPr>
        <w:t>allegations</w:t>
      </w:r>
      <w:r w:rsidRPr="008E0BCD">
        <w:rPr>
          <w:rFonts w:ascii="Arial" w:hAnsi="Arial" w:cs="Arial"/>
          <w:sz w:val="20"/>
          <w:szCs w:val="20"/>
          <w:lang w:val="en-US"/>
        </w:rPr>
        <w:t xml:space="preserve"> about the transparency and accountabilities of the respective institutions responsible for the embankment building and repair. lack of public involvement is another complaint from the CSOs.  Therefore, the said webinar placed the following demands to protect the coastal people of Bangladesh-</w:t>
      </w:r>
      <w:r w:rsidRPr="008E0BCD">
        <w:rPr>
          <w:rFonts w:ascii="Arial" w:hAnsi="Arial" w:cs="Arial"/>
          <w:sz w:val="20"/>
          <w:szCs w:val="20"/>
        </w:rPr>
        <w:t xml:space="preserve"> (i) Government have to allocate at least BDT 150 billion [15000 crore] every year as the minimum requirement for embankment construction (ii) Local governments have to be given mandate with a budget for embankment maintenance and (iii) Govt. should have a plan of alternatives for coastal protection especially for natural protection, skill-oriented education to facilitate employment for the coastal population while they migrate, govt should also ensure ith water &amp; sewerage facilities in cities.</w:t>
      </w:r>
      <w:r>
        <w:rPr>
          <w:rStyle w:val="FootnoteReference"/>
          <w:rFonts w:ascii="Arial" w:hAnsi="Arial" w:cs="Arial"/>
          <w:sz w:val="20"/>
          <w:szCs w:val="20"/>
        </w:rPr>
        <w:footnoteReference w:id="62"/>
      </w:r>
      <w:r w:rsidRPr="008E0BCD">
        <w:rPr>
          <w:rFonts w:ascii="Arial" w:hAnsi="Arial" w:cs="Arial"/>
          <w:sz w:val="20"/>
          <w:szCs w:val="20"/>
        </w:rPr>
        <w:t> </w:t>
      </w:r>
    </w:p>
    <w:p w14:paraId="1CFB2940" w14:textId="312B7D02" w:rsidR="006C6CE7" w:rsidRPr="008E0BCD" w:rsidRDefault="00F441CD" w:rsidP="003377FD">
      <w:pPr>
        <w:rPr>
          <w:rFonts w:ascii="Arial" w:hAnsi="Arial" w:cs="Arial"/>
          <w:b/>
          <w:bCs/>
          <w:sz w:val="20"/>
          <w:szCs w:val="20"/>
          <w:lang w:val="en-US"/>
        </w:rPr>
      </w:pPr>
      <w:r>
        <w:rPr>
          <w:rFonts w:ascii="Arial" w:hAnsi="Arial" w:cs="Arial"/>
          <w:b/>
          <w:bCs/>
          <w:sz w:val="20"/>
          <w:szCs w:val="20"/>
          <w:lang w:val="en-US"/>
        </w:rPr>
        <w:t>2.</w:t>
      </w:r>
      <w:r w:rsidR="00E77C63">
        <w:rPr>
          <w:rFonts w:ascii="Arial" w:hAnsi="Arial" w:cs="Arial"/>
          <w:b/>
          <w:bCs/>
          <w:sz w:val="20"/>
          <w:szCs w:val="20"/>
          <w:lang w:val="en-US"/>
        </w:rPr>
        <w:t>6</w:t>
      </w:r>
      <w:r w:rsidR="003377FD" w:rsidRPr="008E0BCD">
        <w:rPr>
          <w:rFonts w:ascii="Arial" w:hAnsi="Arial" w:cs="Arial"/>
          <w:b/>
          <w:bCs/>
          <w:sz w:val="20"/>
          <w:szCs w:val="20"/>
          <w:lang w:val="en-US"/>
        </w:rPr>
        <w:t xml:space="preserve">. </w:t>
      </w:r>
      <w:r w:rsidR="00E77C63" w:rsidRPr="008E0BCD">
        <w:rPr>
          <w:rFonts w:ascii="Arial" w:hAnsi="Arial" w:cs="Arial"/>
          <w:b/>
          <w:bCs/>
          <w:sz w:val="20"/>
          <w:szCs w:val="20"/>
          <w:lang w:val="en-US"/>
        </w:rPr>
        <w:t xml:space="preserve">Illicit Fund Flows: Big Blow to the Desired Development </w:t>
      </w:r>
    </w:p>
    <w:p w14:paraId="1EA3195A" w14:textId="056AF4D5" w:rsidR="00750B3F" w:rsidRPr="008E0BCD" w:rsidRDefault="00E77C63" w:rsidP="00750B3F">
      <w:pPr>
        <w:pStyle w:val="NormalWeb"/>
        <w:shd w:val="clear" w:color="auto" w:fill="FFFFFF"/>
        <w:rPr>
          <w:rFonts w:ascii="Arial" w:hAnsi="Arial" w:cs="Arial"/>
          <w:color w:val="000000" w:themeColor="text1"/>
          <w:sz w:val="20"/>
          <w:szCs w:val="20"/>
          <w:lang w:val="en-US"/>
        </w:rPr>
      </w:pPr>
      <w:r w:rsidRPr="008E0BCD">
        <w:rPr>
          <w:rFonts w:ascii="Arial" w:hAnsi="Arial" w:cs="Arial"/>
          <w:color w:val="000000" w:themeColor="text1"/>
          <w:sz w:val="20"/>
          <w:szCs w:val="20"/>
          <w:lang w:val="en-US"/>
        </w:rPr>
        <w:t xml:space="preserve">Unquestionably Bangladesh has made several praiseworthy achievements in terms of development. Bangladesh has gained financial ability in mobilizing internal resources, dependence on development partners has been reduced drastically. But, corruption, especially illicit fund flows are the big blow to its development efforts. Amounts equal to over a third of Bangladesh’s total tax revenue illegally flowed out of the country in 2015, according to Unctad (United Nations Conference on Trade and Development) report launched in the city on Wednesday. Illicit financial flows (IFF) from Bangladesh </w:t>
      </w:r>
      <w:r w:rsidRPr="008E0BCD">
        <w:rPr>
          <w:rFonts w:ascii="Arial" w:hAnsi="Arial" w:cs="Arial"/>
          <w:color w:val="000000" w:themeColor="text1"/>
          <w:sz w:val="20"/>
          <w:szCs w:val="20"/>
          <w:lang w:val="en-US"/>
        </w:rPr>
        <w:lastRenderedPageBreak/>
        <w:t>were 36% of its total tax revenue in 2015, says the Unctad’s LDC (Least Developed Countries) Report 2019.</w:t>
      </w:r>
      <w:r>
        <w:rPr>
          <w:rFonts w:ascii="Arial" w:hAnsi="Arial" w:cs="Arial"/>
          <w:color w:val="000000" w:themeColor="text1"/>
          <w:sz w:val="20"/>
          <w:szCs w:val="20"/>
          <w:vertAlign w:val="superscript"/>
          <w:lang w:val="en-US"/>
        </w:rPr>
        <w:footnoteReference w:id="63"/>
      </w:r>
    </w:p>
    <w:p w14:paraId="649728A0" w14:textId="114883FB" w:rsidR="00C73E8F" w:rsidRPr="008E0BCD" w:rsidRDefault="00E77C63" w:rsidP="00750B3F">
      <w:pPr>
        <w:pStyle w:val="NormalWeb"/>
        <w:shd w:val="clear" w:color="auto" w:fill="FFFFFF"/>
        <w:rPr>
          <w:rFonts w:ascii="Arial" w:hAnsi="Arial" w:cs="Arial"/>
          <w:color w:val="000000" w:themeColor="text1"/>
          <w:sz w:val="20"/>
          <w:szCs w:val="20"/>
          <w:lang w:val="en-US"/>
        </w:rPr>
      </w:pPr>
      <w:r w:rsidRPr="008E0BCD">
        <w:rPr>
          <w:rFonts w:ascii="Arial" w:hAnsi="Arial" w:cs="Arial"/>
          <w:color w:val="000000" w:themeColor="text1"/>
          <w:sz w:val="20"/>
          <w:szCs w:val="20"/>
          <w:lang w:val="en-US"/>
        </w:rPr>
        <w:t>The 2019 Global Financial Integrity report on illicit financial flows to and from developing countries showed that at least U$5.90 billion flew out of Bangladesh in 2015 through mis-invoicing in international trade with advanced economies. The 2017 report showed that the annual average illicit capital outflow from Bangladesh stood at U$7.58 billion during 2005-2014 and the amount was $9.10 billion in 2014. A report prepared by the Global Financial Integrity (GFI) ranked Bangladesh second in South Asia in terms of illicit outflows of money. It said a staggering amount of $5.9 billion was taken out of Bangladesh just in a year through trade mis-invoicing. The new GFI study estimated that Bangladesh is losing between $6.0 billion and $9.0 billion to illicit money outflow on an average every year. The country lost, according to the latest report, the second-highest amount of illicit fund flows (IFFs) after India among the South Asian nations. Bangladesh tops the list of lesser developed countries for illicit financial outflow and ranks 40th among the top 100 countries. The amount of finance transferred unlawfully from the country over the past 10 years, exceeds the current fiscal year's budget.</w:t>
      </w:r>
      <w:r>
        <w:rPr>
          <w:rFonts w:ascii="Arial" w:hAnsi="Arial" w:cs="Arial"/>
          <w:color w:val="000000" w:themeColor="text1"/>
          <w:sz w:val="20"/>
          <w:szCs w:val="20"/>
          <w:vertAlign w:val="superscript"/>
          <w:lang w:val="en-US"/>
        </w:rPr>
        <w:footnoteReference w:id="64"/>
      </w:r>
    </w:p>
    <w:p w14:paraId="6546B2BF" w14:textId="1C3E57B0" w:rsidR="00DF27F4" w:rsidRPr="008E0BCD" w:rsidRDefault="00E77C63" w:rsidP="00F26252">
      <w:pPr>
        <w:pStyle w:val="NormalWeb"/>
        <w:shd w:val="clear" w:color="auto" w:fill="FFFFFF"/>
        <w:rPr>
          <w:rFonts w:ascii="Arial" w:hAnsi="Arial" w:cs="Arial"/>
          <w:color w:val="000000" w:themeColor="text1"/>
          <w:sz w:val="20"/>
          <w:szCs w:val="20"/>
          <w:lang w:val="en-US"/>
        </w:rPr>
      </w:pPr>
      <w:r w:rsidRPr="008E0BCD">
        <w:rPr>
          <w:rFonts w:ascii="Arial" w:hAnsi="Arial" w:cs="Arial"/>
          <w:color w:val="000000" w:themeColor="text1"/>
          <w:sz w:val="20"/>
          <w:szCs w:val="20"/>
          <w:lang w:val="en-US"/>
        </w:rPr>
        <w:t xml:space="preserve">Transparency International Bangladesh (TIB) </w:t>
      </w:r>
      <w:r w:rsidR="00F26252" w:rsidRPr="008E0BCD">
        <w:rPr>
          <w:rFonts w:ascii="Arial" w:hAnsi="Arial" w:cs="Arial"/>
          <w:color w:val="000000" w:themeColor="text1"/>
          <w:sz w:val="20"/>
          <w:szCs w:val="20"/>
          <w:lang w:val="en-US"/>
        </w:rPr>
        <w:t xml:space="preserve">says, </w:t>
      </w:r>
      <w:r w:rsidRPr="008E0BCD">
        <w:rPr>
          <w:rFonts w:ascii="Arial" w:hAnsi="Arial" w:cs="Arial"/>
          <w:color w:val="000000" w:themeColor="text1"/>
          <w:sz w:val="20"/>
          <w:szCs w:val="20"/>
          <w:lang w:val="en-US"/>
        </w:rPr>
        <w:t>a sum of Tk 264 billion is being illegally remitted from Bangladesh a year while the outward legal remittances will be over $46 million. Such siphoning off of money is depriving the government exchequer of about Tk 120 billion in revenue each year.</w:t>
      </w:r>
      <w:r w:rsidR="00F26252" w:rsidRPr="008E0BCD">
        <w:rPr>
          <w:rFonts w:ascii="Arial" w:hAnsi="Arial" w:cs="Arial"/>
          <w:color w:val="000000" w:themeColor="text1"/>
          <w:sz w:val="20"/>
          <w:szCs w:val="20"/>
          <w:lang w:val="en-US"/>
        </w:rPr>
        <w:t xml:space="preserve"> </w:t>
      </w:r>
      <w:r w:rsidRPr="008E0BCD">
        <w:rPr>
          <w:rFonts w:ascii="Arial" w:hAnsi="Arial" w:cs="Arial"/>
          <w:color w:val="000000" w:themeColor="text1"/>
          <w:sz w:val="20"/>
          <w:szCs w:val="20"/>
          <w:lang w:val="en-US"/>
        </w:rPr>
        <w:t>The TIB report also stated that at least 2.50 lakh foreigners from 44 countries, most of whom are Indian nationals, are employed in more than 20 trades either regularly or irregularly in Bangladesh. But many foreign nationals show a lower amount of money than they earn in wages to avoid paying taxes and the foreign workers dodge taxes in connivance with their local employers.</w:t>
      </w:r>
      <w:r w:rsidR="00F26252" w:rsidRPr="008E0BCD">
        <w:rPr>
          <w:rFonts w:ascii="Arial" w:hAnsi="Arial" w:cs="Arial"/>
          <w:color w:val="000000" w:themeColor="text1"/>
          <w:sz w:val="20"/>
          <w:szCs w:val="20"/>
          <w:lang w:val="en-US"/>
        </w:rPr>
        <w:t xml:space="preserve"> </w:t>
      </w:r>
      <w:r w:rsidRPr="008E0BCD">
        <w:rPr>
          <w:rFonts w:ascii="Arial" w:hAnsi="Arial" w:cs="Arial"/>
          <w:color w:val="000000" w:themeColor="text1"/>
          <w:sz w:val="20"/>
          <w:szCs w:val="20"/>
          <w:lang w:val="en-US"/>
        </w:rPr>
        <w:t>However, the Swiss National Bank (SNB) recently came up with the data in its annual report titled "Banks in Switzerland 2019" which also revealed that just one year after a rise, Bangladeshi nationals' deposits in Swiss banks dropped 2.26 percent year-on-year in 2019 to 603 million Swiss francs or Tk 5,427 crore. This amount was Tk 5,553 crore in 2018 and Tk 4,329 crore in 2017.</w:t>
      </w:r>
      <w:r>
        <w:rPr>
          <w:rFonts w:ascii="Arial" w:hAnsi="Arial" w:cs="Arial"/>
          <w:color w:val="000000" w:themeColor="text1"/>
          <w:sz w:val="20"/>
          <w:szCs w:val="20"/>
          <w:vertAlign w:val="superscript"/>
          <w:lang w:val="en-US"/>
        </w:rPr>
        <w:footnoteReference w:id="65"/>
      </w:r>
    </w:p>
    <w:p w14:paraId="4B680648" w14:textId="1563C991" w:rsidR="0037717B" w:rsidRPr="008E0BCD" w:rsidRDefault="00E77C63" w:rsidP="00F26252">
      <w:pPr>
        <w:pStyle w:val="NormalWeb"/>
        <w:shd w:val="clear" w:color="auto" w:fill="FFFFFF"/>
        <w:rPr>
          <w:rFonts w:ascii="Arial" w:hAnsi="Arial" w:cs="Arial"/>
          <w:color w:val="000000" w:themeColor="text1"/>
          <w:sz w:val="20"/>
          <w:szCs w:val="20"/>
          <w:lang w:val="en-US"/>
        </w:rPr>
      </w:pPr>
      <w:r w:rsidRPr="008E0BCD">
        <w:rPr>
          <w:rFonts w:ascii="Arial" w:hAnsi="Arial" w:cs="Arial"/>
          <w:color w:val="000000" w:themeColor="text1"/>
          <w:sz w:val="20"/>
          <w:szCs w:val="20"/>
          <w:lang w:val="en-US"/>
        </w:rPr>
        <w:t xml:space="preserve">The Anti-Corruption Commission (ACC) of Bangladesh has been taking strict actions against corruption nowadays. But, the government is also encouraging black money holders by providing opportunities to whitening this black money.  According to the national budget passed recently by the national </w:t>
      </w:r>
      <w:r w:rsidR="003E3A50" w:rsidRPr="008E0BCD">
        <w:rPr>
          <w:rFonts w:ascii="Arial" w:hAnsi="Arial" w:cs="Arial"/>
          <w:color w:val="000000" w:themeColor="text1"/>
          <w:sz w:val="20"/>
          <w:szCs w:val="20"/>
          <w:lang w:val="en-US"/>
        </w:rPr>
        <w:t>parliament, undisclosed</w:t>
      </w:r>
      <w:r w:rsidR="00DF27F4" w:rsidRPr="008E0BCD">
        <w:rPr>
          <w:rFonts w:ascii="Arial" w:hAnsi="Arial" w:cs="Arial"/>
          <w:color w:val="000000" w:themeColor="text1"/>
          <w:sz w:val="20"/>
          <w:szCs w:val="20"/>
          <w:lang w:val="en-US"/>
        </w:rPr>
        <w:t xml:space="preserve"> money holders have yet another year to </w:t>
      </w:r>
      <w:r w:rsidR="00100A69" w:rsidRPr="008E0BCD">
        <w:rPr>
          <w:rFonts w:ascii="Arial" w:hAnsi="Arial" w:cs="Arial"/>
          <w:color w:val="000000" w:themeColor="text1"/>
          <w:sz w:val="20"/>
          <w:szCs w:val="20"/>
          <w:lang w:val="en-US"/>
        </w:rPr>
        <w:t>legalize</w:t>
      </w:r>
      <w:r w:rsidR="00DF27F4" w:rsidRPr="008E0BCD">
        <w:rPr>
          <w:rFonts w:ascii="Arial" w:hAnsi="Arial" w:cs="Arial"/>
          <w:color w:val="000000" w:themeColor="text1"/>
          <w:sz w:val="20"/>
          <w:szCs w:val="20"/>
          <w:lang w:val="en-US"/>
        </w:rPr>
        <w:t xml:space="preserve"> their dirty money without facing any question about sources of income through investments in almost all sectors. Black money invested in new factories can now be whitened by paying only a flat 10% tax. Besides, investment of such money will be allowed in the stock market subject to paying 25% regular tax plus a 5% penalty. The undisclosed money can also be parked as cash, bank deposits, and savings instruments under similar conditions. The black money owners will be required to pay Tk200-Tk6,000 per square </w:t>
      </w:r>
      <w:r w:rsidR="00100A69" w:rsidRPr="008E0BCD">
        <w:rPr>
          <w:rFonts w:ascii="Arial" w:hAnsi="Arial" w:cs="Arial"/>
          <w:color w:val="000000" w:themeColor="text1"/>
          <w:sz w:val="20"/>
          <w:szCs w:val="20"/>
          <w:lang w:val="en-US"/>
        </w:rPr>
        <w:t>meter</w:t>
      </w:r>
      <w:r w:rsidR="00DF27F4" w:rsidRPr="008E0BCD">
        <w:rPr>
          <w:rFonts w:ascii="Arial" w:hAnsi="Arial" w:cs="Arial"/>
          <w:color w:val="000000" w:themeColor="text1"/>
          <w:sz w:val="20"/>
          <w:szCs w:val="20"/>
          <w:lang w:val="en-US"/>
        </w:rPr>
        <w:t xml:space="preserve"> to </w:t>
      </w:r>
      <w:r w:rsidR="00100A69" w:rsidRPr="008E0BCD">
        <w:rPr>
          <w:rFonts w:ascii="Arial" w:hAnsi="Arial" w:cs="Arial"/>
          <w:color w:val="000000" w:themeColor="text1"/>
          <w:sz w:val="20"/>
          <w:szCs w:val="20"/>
          <w:lang w:val="en-US"/>
        </w:rPr>
        <w:t>legalize</w:t>
      </w:r>
      <w:r w:rsidR="00DF27F4" w:rsidRPr="008E0BCD">
        <w:rPr>
          <w:rFonts w:ascii="Arial" w:hAnsi="Arial" w:cs="Arial"/>
          <w:color w:val="000000" w:themeColor="text1"/>
          <w:sz w:val="20"/>
          <w:szCs w:val="20"/>
          <w:lang w:val="en-US"/>
        </w:rPr>
        <w:t xml:space="preserve"> investments in apartments and land. </w:t>
      </w:r>
      <w:r w:rsidRPr="008E0BCD">
        <w:rPr>
          <w:rFonts w:ascii="Arial" w:hAnsi="Arial" w:cs="Arial"/>
          <w:color w:val="000000" w:themeColor="text1"/>
          <w:sz w:val="20"/>
          <w:szCs w:val="20"/>
          <w:lang w:val="en-US"/>
        </w:rPr>
        <w:t xml:space="preserve"> </w:t>
      </w:r>
    </w:p>
    <w:p w14:paraId="647D7246" w14:textId="7357A810" w:rsidR="00DF27F4" w:rsidRPr="008E0BCD" w:rsidRDefault="00E77C63" w:rsidP="00171A04">
      <w:pPr>
        <w:pStyle w:val="NormalWeb"/>
        <w:shd w:val="clear" w:color="auto" w:fill="FFFFFF"/>
        <w:rPr>
          <w:rFonts w:ascii="Arial" w:hAnsi="Arial" w:cs="Arial"/>
          <w:color w:val="000000" w:themeColor="text1"/>
          <w:sz w:val="20"/>
          <w:szCs w:val="20"/>
          <w:lang w:val="en-US"/>
        </w:rPr>
      </w:pPr>
      <w:r w:rsidRPr="008E0BCD">
        <w:rPr>
          <w:rFonts w:ascii="Arial" w:hAnsi="Arial" w:cs="Arial"/>
          <w:color w:val="000000" w:themeColor="text1"/>
          <w:sz w:val="20"/>
          <w:szCs w:val="20"/>
          <w:lang w:val="en-US"/>
        </w:rPr>
        <w:t xml:space="preserve">According to the National Board of Revenue (NBR) in the first nine months of the fiscal year of 2020-21, 10,034 people have </w:t>
      </w:r>
      <w:r w:rsidR="00100A69" w:rsidRPr="008E0BCD">
        <w:rPr>
          <w:rFonts w:ascii="Arial" w:hAnsi="Arial" w:cs="Arial"/>
          <w:color w:val="000000" w:themeColor="text1"/>
          <w:sz w:val="20"/>
          <w:szCs w:val="20"/>
          <w:lang w:val="en-US"/>
        </w:rPr>
        <w:t>legalized</w:t>
      </w:r>
      <w:r w:rsidRPr="008E0BCD">
        <w:rPr>
          <w:rFonts w:ascii="Arial" w:hAnsi="Arial" w:cs="Arial"/>
          <w:color w:val="000000" w:themeColor="text1"/>
          <w:sz w:val="20"/>
          <w:szCs w:val="20"/>
          <w:lang w:val="en-US"/>
        </w:rPr>
        <w:t xml:space="preserve"> cash and assets worth Tk142.95 billion under the scheme, paying Tk14.39 billion in taxes to the NBR. Of them, a total of 9,693 people whitened Tk138.60 billion mainly in cash, fixed deposit receipts, savings certificates, and assets, paying Tk13.90 billion in taxes against the disclosure. </w:t>
      </w:r>
      <w:r w:rsidR="00F26252" w:rsidRPr="008E0BCD">
        <w:rPr>
          <w:rFonts w:ascii="Arial" w:hAnsi="Arial" w:cs="Arial"/>
          <w:color w:val="000000" w:themeColor="text1"/>
          <w:sz w:val="20"/>
          <w:szCs w:val="20"/>
          <w:lang w:val="en-US"/>
        </w:rPr>
        <w:t xml:space="preserve"> </w:t>
      </w:r>
      <w:r w:rsidRPr="008E0BCD">
        <w:rPr>
          <w:rFonts w:ascii="Arial" w:hAnsi="Arial" w:cs="Arial"/>
          <w:color w:val="000000" w:themeColor="text1"/>
          <w:sz w:val="20"/>
          <w:szCs w:val="20"/>
          <w:lang w:val="en-US"/>
        </w:rPr>
        <w:t xml:space="preserve">At the same time, 341 people </w:t>
      </w:r>
      <w:r w:rsidR="00100A69" w:rsidRPr="008E0BCD">
        <w:rPr>
          <w:rFonts w:ascii="Arial" w:hAnsi="Arial" w:cs="Arial"/>
          <w:color w:val="000000" w:themeColor="text1"/>
          <w:sz w:val="20"/>
          <w:szCs w:val="20"/>
          <w:lang w:val="en-US"/>
        </w:rPr>
        <w:t>legalized</w:t>
      </w:r>
      <w:r w:rsidRPr="008E0BCD">
        <w:rPr>
          <w:rFonts w:ascii="Arial" w:hAnsi="Arial" w:cs="Arial"/>
          <w:color w:val="000000" w:themeColor="text1"/>
          <w:sz w:val="20"/>
          <w:szCs w:val="20"/>
          <w:lang w:val="en-US"/>
        </w:rPr>
        <w:t xml:space="preserve"> Tk4.35 billion through investment in the capital market and paid Tk490 million in taxes. There are currently no accurate statistics on the amount of black money in the country. But a finance ministry report in 2010 revealed that the amount would be around 37% of Bangladesh's GDP.</w:t>
      </w:r>
      <w:r>
        <w:rPr>
          <w:rFonts w:ascii="Arial" w:hAnsi="Arial" w:cs="Arial"/>
          <w:color w:val="000000" w:themeColor="text1"/>
          <w:sz w:val="20"/>
          <w:szCs w:val="20"/>
          <w:vertAlign w:val="superscript"/>
          <w:lang w:val="en-US"/>
        </w:rPr>
        <w:footnoteReference w:id="66"/>
      </w:r>
      <w:r w:rsidRPr="008E0BCD">
        <w:rPr>
          <w:rFonts w:ascii="Arial" w:hAnsi="Arial" w:cs="Arial"/>
          <w:color w:val="000000" w:themeColor="text1"/>
          <w:sz w:val="20"/>
          <w:szCs w:val="20"/>
          <w:lang w:val="en-US"/>
        </w:rPr>
        <w:t xml:space="preserve"> </w:t>
      </w:r>
    </w:p>
    <w:p w14:paraId="3B95D619" w14:textId="72B308AC" w:rsidR="00DF27F4" w:rsidRPr="008E0BCD" w:rsidRDefault="00E77C63" w:rsidP="00DF27F4">
      <w:pPr>
        <w:pStyle w:val="NormalWeb"/>
        <w:shd w:val="clear" w:color="auto" w:fill="FFFFFF"/>
        <w:rPr>
          <w:rFonts w:ascii="Arial" w:hAnsi="Arial" w:cs="Arial"/>
          <w:color w:val="000000" w:themeColor="text1"/>
          <w:sz w:val="20"/>
          <w:szCs w:val="20"/>
          <w:lang w:val="en-US"/>
        </w:rPr>
      </w:pPr>
      <w:r w:rsidRPr="008E0BCD">
        <w:rPr>
          <w:rFonts w:ascii="Arial" w:hAnsi="Arial" w:cs="Arial"/>
          <w:color w:val="000000" w:themeColor="text1"/>
          <w:sz w:val="20"/>
          <w:szCs w:val="20"/>
          <w:lang w:val="en-US"/>
        </w:rPr>
        <w:lastRenderedPageBreak/>
        <w:t>Another report says, there were 6.9 million crore taka black money in forty-seven years. This means about 33% of the country's total GDP. The amount of black money in 1972-73 was 18 thousand crore taka, 2018-19 black money is 0.840 million crore tak</w:t>
      </w:r>
      <w:r w:rsidR="008E0BCD">
        <w:rPr>
          <w:rFonts w:ascii="Arial" w:hAnsi="Arial" w:cs="Arial"/>
          <w:color w:val="000000" w:themeColor="text1"/>
          <w:sz w:val="20"/>
          <w:szCs w:val="20"/>
          <w:lang w:val="en-US"/>
        </w:rPr>
        <w:t>a.</w:t>
      </w:r>
      <w:r>
        <w:rPr>
          <w:rFonts w:ascii="Arial" w:hAnsi="Arial" w:cs="Arial"/>
          <w:color w:val="000000" w:themeColor="text1"/>
          <w:sz w:val="20"/>
          <w:szCs w:val="20"/>
          <w:vertAlign w:val="superscript"/>
        </w:rPr>
        <w:footnoteReference w:id="67"/>
      </w:r>
      <w:r w:rsidRPr="008E0BCD">
        <w:rPr>
          <w:rFonts w:ascii="Arial" w:hAnsi="Arial" w:cs="Arial"/>
          <w:color w:val="000000" w:themeColor="text1"/>
          <w:sz w:val="20"/>
          <w:szCs w:val="20"/>
          <w:lang w:val="en-US"/>
        </w:rPr>
        <w:t xml:space="preserve"> </w:t>
      </w:r>
    </w:p>
    <w:p w14:paraId="5B7B9A3E" w14:textId="5E1711EA" w:rsidR="00750B3F" w:rsidRDefault="00E77C63" w:rsidP="00713B55">
      <w:pPr>
        <w:pStyle w:val="NormalWeb"/>
        <w:shd w:val="clear" w:color="auto" w:fill="FFFFFF"/>
        <w:rPr>
          <w:rFonts w:ascii="Arial" w:hAnsi="Arial" w:cs="Arial"/>
          <w:color w:val="000000" w:themeColor="text1"/>
          <w:sz w:val="20"/>
          <w:szCs w:val="20"/>
          <w:lang w:val="en-US"/>
        </w:rPr>
      </w:pPr>
      <w:r w:rsidRPr="008E0BCD">
        <w:rPr>
          <w:rFonts w:ascii="Arial" w:hAnsi="Arial" w:cs="Arial"/>
          <w:color w:val="000000" w:themeColor="text1"/>
          <w:sz w:val="20"/>
          <w:szCs w:val="20"/>
          <w:lang w:val="en-US"/>
        </w:rPr>
        <w:t xml:space="preserve">One of the </w:t>
      </w:r>
      <w:r w:rsidR="008E0BCD" w:rsidRPr="008E0BCD">
        <w:rPr>
          <w:rFonts w:ascii="Arial" w:hAnsi="Arial" w:cs="Arial"/>
          <w:color w:val="000000" w:themeColor="text1"/>
          <w:sz w:val="20"/>
          <w:szCs w:val="20"/>
          <w:lang w:val="en-US"/>
        </w:rPr>
        <w:t>reasons</w:t>
      </w:r>
      <w:r w:rsidRPr="008E0BCD">
        <w:rPr>
          <w:rFonts w:ascii="Arial" w:hAnsi="Arial" w:cs="Arial"/>
          <w:color w:val="000000" w:themeColor="text1"/>
          <w:sz w:val="20"/>
          <w:szCs w:val="20"/>
          <w:lang w:val="en-US"/>
        </w:rPr>
        <w:t xml:space="preserve"> for illicit financial flows is the lack</w:t>
      </w:r>
      <w:r w:rsidR="008E0BCD">
        <w:rPr>
          <w:rFonts w:ascii="Arial" w:hAnsi="Arial" w:cs="Arial"/>
          <w:color w:val="000000" w:themeColor="text1"/>
          <w:sz w:val="20"/>
          <w:szCs w:val="20"/>
          <w:lang w:val="en-US"/>
        </w:rPr>
        <w:t xml:space="preserve"> </w:t>
      </w:r>
      <w:r w:rsidRPr="008E0BCD">
        <w:rPr>
          <w:rFonts w:ascii="Arial" w:hAnsi="Arial" w:cs="Arial"/>
          <w:color w:val="000000" w:themeColor="text1"/>
          <w:sz w:val="20"/>
          <w:szCs w:val="20"/>
          <w:lang w:val="en-US"/>
        </w:rPr>
        <w:t xml:space="preserve">of governance in the banking sector of Bangladesh. </w:t>
      </w:r>
      <w:r w:rsidR="003377FD" w:rsidRPr="003377FD">
        <w:rPr>
          <w:rFonts w:ascii="Arial" w:hAnsi="Arial" w:cs="Arial"/>
          <w:color w:val="000000" w:themeColor="text1"/>
          <w:sz w:val="20"/>
          <w:szCs w:val="20"/>
          <w:lang w:val="en-US"/>
        </w:rPr>
        <w:t xml:space="preserve">The sector is burdened with sky-high default loans and over time, it has become a curse. According to the Bangladesh Bank, as of December 2019, the total outstanding loans in the banking sector was Tk 10,11,828 crore, out of which Tk 94,331 crore was classified (non-performing). That means that the ratio of gross non-performing loans to the total outstanding loans stood at 9.32%  after December 2019. Bangladesh tops in default loans in South Asia. In South Asia, Bangladesh has the highest percentage of default loans — 11.4%  as estimated for 2019 in the World Bank's latest Global Economic Prospects report. It portrays a culture of squandering public money in the name of bank borrowing. </w:t>
      </w:r>
      <w:r>
        <w:rPr>
          <w:rFonts w:ascii="Arial" w:hAnsi="Arial" w:cs="Arial"/>
          <w:color w:val="000000" w:themeColor="text1"/>
          <w:sz w:val="20"/>
          <w:szCs w:val="20"/>
          <w:vertAlign w:val="superscript"/>
          <w:lang w:val="en-US"/>
        </w:rPr>
        <w:footnoteReference w:id="68"/>
      </w:r>
      <w:r w:rsidR="003377FD" w:rsidRPr="003377FD">
        <w:rPr>
          <w:rFonts w:ascii="Arial" w:hAnsi="Arial" w:cs="Arial"/>
          <w:color w:val="000000" w:themeColor="text1"/>
          <w:sz w:val="20"/>
          <w:szCs w:val="20"/>
          <w:lang w:val="en-US"/>
        </w:rPr>
        <w:t> </w:t>
      </w:r>
    </w:p>
    <w:p w14:paraId="61FC3629" w14:textId="6EC36C39" w:rsidR="00C42694" w:rsidRPr="00884EA9" w:rsidRDefault="00E77C63" w:rsidP="00C42694">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Countries like Bangladesh can't stop illicit fund flows without the support of the countries mainly the destination of these illicit fund flows. Resources are being smuggled, illicit funds are being flighted to rich countries like Canada, the USA, UK, Switzerland, Malaysia.  According to </w:t>
      </w:r>
      <w:r w:rsidRPr="0093153C">
        <w:rPr>
          <w:rFonts w:ascii="Arial" w:hAnsi="Arial" w:cs="Arial"/>
          <w:color w:val="000000" w:themeColor="text1"/>
          <w:sz w:val="20"/>
          <w:szCs w:val="20"/>
          <w:lang w:val="en-US"/>
        </w:rPr>
        <w:t>The Swiss National Bank (SNB) presented data in its annual report titled, “Banks in Switzerland 2019”, the total amount of deposits of Bangladeshi people in different Swiss Banks in 2019 was 603.02 million. About 80% of money laundering occurred through trade-based money laundering.</w:t>
      </w:r>
      <w:r>
        <w:rPr>
          <w:vertAlign w:val="superscript"/>
        </w:rPr>
        <w:footnoteReference w:id="69"/>
      </w:r>
      <w:r>
        <w:rPr>
          <w:rFonts w:ascii="Arial" w:hAnsi="Arial" w:cs="Arial"/>
          <w:color w:val="000000" w:themeColor="text1"/>
          <w:sz w:val="20"/>
          <w:szCs w:val="20"/>
          <w:lang w:val="en-US"/>
        </w:rPr>
        <w:t xml:space="preserve"> In Canada, there is a </w:t>
      </w:r>
      <w:r w:rsidRPr="00884EA9">
        <w:rPr>
          <w:rFonts w:ascii="Arial" w:hAnsi="Arial" w:cs="Arial"/>
          <w:color w:val="000000" w:themeColor="text1"/>
          <w:sz w:val="20"/>
          <w:szCs w:val="20"/>
          <w:lang w:val="en-US"/>
        </w:rPr>
        <w:t xml:space="preserve">luxurious residential area in Toronto. The area is known as Begum Para (areas of wives!). </w:t>
      </w:r>
      <w:r w:rsidRPr="00C42694">
        <w:rPr>
          <w:rFonts w:ascii="Arial" w:hAnsi="Arial" w:cs="Arial"/>
          <w:color w:val="000000" w:themeColor="text1"/>
          <w:sz w:val="20"/>
          <w:szCs w:val="20"/>
          <w:lang w:val="en-US"/>
        </w:rPr>
        <w:t>Many Bangladeshis have bought luxurious residences in Begum Para, spending millions laundered from Bangladesh. Mainly, the wives and children of Bangladeshi millionaires live in these residences, hence the name Begum Para. It is largely believed that mainly politicians have bought residences there. The Foreign Minister recently mentions that the government officials are forging ahead in the race to purchase luxurious residences in Begum Para.</w:t>
      </w:r>
      <w:r>
        <w:rPr>
          <w:vertAlign w:val="superscript"/>
        </w:rPr>
        <w:footnoteReference w:id="70"/>
      </w:r>
      <w:r w:rsidRPr="00884EA9">
        <w:rPr>
          <w:rFonts w:ascii="Arial" w:hAnsi="Arial" w:cs="Arial"/>
          <w:color w:val="000000" w:themeColor="text1"/>
          <w:sz w:val="20"/>
          <w:szCs w:val="20"/>
          <w:lang w:val="en-US"/>
        </w:rPr>
        <w:t xml:space="preserve"> </w:t>
      </w:r>
    </w:p>
    <w:p w14:paraId="5673E3AF" w14:textId="2DABEC7A" w:rsidR="00C42694" w:rsidRDefault="00C42694" w:rsidP="00C42694">
      <w:pPr>
        <w:rPr>
          <w:lang w:val="en-US"/>
        </w:rPr>
      </w:pPr>
    </w:p>
    <w:p w14:paraId="3869FE54" w14:textId="712197C0" w:rsidR="00C42694" w:rsidRPr="00C42694" w:rsidRDefault="00E77C63" w:rsidP="00C42694">
      <w:pPr>
        <w:rPr>
          <w:rFonts w:ascii="Arial" w:hAnsi="Arial" w:cs="Arial"/>
          <w:color w:val="000000" w:themeColor="text1"/>
          <w:sz w:val="20"/>
          <w:szCs w:val="20"/>
          <w:lang w:val="en-US"/>
        </w:rPr>
      </w:pPr>
      <w:r w:rsidRPr="00C42694">
        <w:rPr>
          <w:rFonts w:ascii="Arial" w:hAnsi="Arial" w:cs="Arial"/>
          <w:color w:val="000000" w:themeColor="text1"/>
          <w:sz w:val="20"/>
          <w:szCs w:val="20"/>
          <w:lang w:val="en-US"/>
        </w:rPr>
        <w:t xml:space="preserve">Malaysia is also a destination of illicit capital flight from Bangladesh.  Up to 2019, A total of 4,018 Bangladeshis have availed the "Malaysia My Second Home" (MM2H) facility since its inception in 2002. Bangladeshis currently share more than 10% of the total MM2H beneficiaries, and it ranks 3rd among 130 countries. </w:t>
      </w:r>
      <w:r>
        <w:rPr>
          <w:rStyle w:val="FootnoteReference"/>
          <w:rFonts w:ascii="Arial" w:hAnsi="Arial" w:cs="Arial"/>
          <w:color w:val="000000" w:themeColor="text1"/>
          <w:sz w:val="20"/>
          <w:szCs w:val="20"/>
          <w:lang w:val="en-US"/>
        </w:rPr>
        <w:footnoteReference w:id="71"/>
      </w:r>
    </w:p>
    <w:p w14:paraId="189AD415" w14:textId="554EA6EB" w:rsidR="00C42694" w:rsidRPr="00C42694" w:rsidRDefault="00C42694" w:rsidP="00C42694">
      <w:pPr>
        <w:rPr>
          <w:rFonts w:ascii="Arial" w:hAnsi="Arial" w:cs="Arial"/>
          <w:color w:val="000000" w:themeColor="text1"/>
          <w:sz w:val="20"/>
          <w:szCs w:val="20"/>
          <w:lang w:val="en-US"/>
        </w:rPr>
      </w:pPr>
    </w:p>
    <w:p w14:paraId="54B0FB6A" w14:textId="0D405623" w:rsidR="0093153C" w:rsidRPr="0093153C" w:rsidRDefault="00E77C63" w:rsidP="0093153C">
      <w:pPr>
        <w:rPr>
          <w:rFonts w:ascii="Arial" w:hAnsi="Arial" w:cs="Arial"/>
          <w:color w:val="000000" w:themeColor="text1"/>
          <w:sz w:val="20"/>
          <w:szCs w:val="20"/>
          <w:lang w:val="en-US"/>
        </w:rPr>
      </w:pPr>
      <w:r w:rsidRPr="000E7D5F">
        <w:rPr>
          <w:rFonts w:ascii="Arial" w:hAnsi="Arial" w:cs="Arial"/>
          <w:color w:val="000000" w:themeColor="text1"/>
          <w:sz w:val="20"/>
          <w:szCs w:val="20"/>
          <w:lang w:val="en-US"/>
        </w:rPr>
        <w:t xml:space="preserve">So, actions to stop the pull factors from the rich countries are must to fight the illicit capital flights from countries like Bangladesh. </w:t>
      </w:r>
    </w:p>
    <w:p w14:paraId="7A56F562" w14:textId="77777777" w:rsidR="0093153C" w:rsidRPr="0093153C" w:rsidRDefault="0093153C" w:rsidP="0093153C">
      <w:pPr>
        <w:rPr>
          <w:rFonts w:ascii="Arial" w:hAnsi="Arial" w:cs="Arial"/>
          <w:color w:val="000000" w:themeColor="text1"/>
          <w:sz w:val="20"/>
          <w:szCs w:val="20"/>
          <w:lang w:val="en-US"/>
        </w:rPr>
      </w:pPr>
    </w:p>
    <w:p w14:paraId="039E28F0" w14:textId="7186F13A" w:rsidR="0093153C" w:rsidRPr="0093153C" w:rsidRDefault="0093153C" w:rsidP="0093153C">
      <w:pPr>
        <w:rPr>
          <w:rFonts w:ascii="Roboto" w:hAnsi="Roboto"/>
          <w:color w:val="323232"/>
          <w:spacing w:val="8"/>
          <w:sz w:val="20"/>
          <w:szCs w:val="20"/>
        </w:rPr>
      </w:pPr>
    </w:p>
    <w:p w14:paraId="296669D5" w14:textId="65953642" w:rsidR="0093153C" w:rsidRPr="0093153C" w:rsidRDefault="0093153C" w:rsidP="0093153C">
      <w:pPr>
        <w:rPr>
          <w:lang w:val="en-US"/>
        </w:rPr>
      </w:pPr>
    </w:p>
    <w:p w14:paraId="14E3D90C" w14:textId="56E05B34" w:rsidR="008D159E" w:rsidRPr="008D159E" w:rsidRDefault="00E77C63" w:rsidP="008D159E">
      <w:r>
        <w:rPr>
          <w:rFonts w:ascii="Roboto" w:hAnsi="Roboto"/>
          <w:color w:val="000000"/>
          <w:spacing w:val="8"/>
          <w:shd w:val="clear" w:color="auto" w:fill="FFFFFF"/>
        </w:rPr>
        <w:t xml:space="preserve"> </w:t>
      </w:r>
    </w:p>
    <w:sectPr w:rsidR="008D159E" w:rsidRPr="008D159E" w:rsidSect="00C56E8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7E217" w14:textId="77777777" w:rsidR="00BB6FCA" w:rsidRDefault="00BB6FCA">
      <w:r>
        <w:separator/>
      </w:r>
    </w:p>
  </w:endnote>
  <w:endnote w:type="continuationSeparator" w:id="0">
    <w:p w14:paraId="075C260C" w14:textId="77777777" w:rsidR="00BB6FCA" w:rsidRDefault="00BB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rinda">
    <w:panose1 w:val="020B0604020202020204"/>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Merriweather">
    <w:altName w:val="Cambria"/>
    <w:panose1 w:val="020B0604020202020204"/>
    <w:charset w:val="00"/>
    <w:family w:val="roman"/>
    <w:notTrueType/>
    <w:pitch w:val="default"/>
  </w:font>
  <w:font w:name="Roboto">
    <w:panose1 w:val="020B0604020202020204"/>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6597B" w14:textId="77777777" w:rsidR="00BB6FCA" w:rsidRDefault="00BB6FCA" w:rsidP="009C6770">
      <w:r>
        <w:separator/>
      </w:r>
    </w:p>
  </w:footnote>
  <w:footnote w:type="continuationSeparator" w:id="0">
    <w:p w14:paraId="33DD591C" w14:textId="77777777" w:rsidR="00BB6FCA" w:rsidRDefault="00BB6FCA" w:rsidP="009C6770">
      <w:r>
        <w:continuationSeparator/>
      </w:r>
    </w:p>
  </w:footnote>
  <w:footnote w:id="1">
    <w:p w14:paraId="21D67875" w14:textId="7FA92630" w:rsidR="009C6770" w:rsidRPr="005C550A" w:rsidRDefault="00E77C63" w:rsidP="00681FB4">
      <w:pPr>
        <w:pStyle w:val="NormalWeb"/>
        <w:spacing w:before="0" w:beforeAutospacing="0" w:after="0" w:afterAutospacing="0"/>
        <w:rPr>
          <w:rFonts w:ascii="Arial" w:hAnsi="Arial" w:cs="Arial"/>
          <w:i/>
          <w:iCs/>
          <w:sz w:val="16"/>
          <w:szCs w:val="16"/>
        </w:rPr>
      </w:pPr>
      <w:r w:rsidRPr="005C550A">
        <w:rPr>
          <w:rStyle w:val="FootnoteReference"/>
          <w:rFonts w:ascii="Arial" w:hAnsi="Arial" w:cs="Arial"/>
          <w:i/>
          <w:iCs/>
          <w:sz w:val="16"/>
          <w:szCs w:val="16"/>
        </w:rPr>
        <w:footnoteRef/>
      </w:r>
      <w:r w:rsidRPr="005C550A">
        <w:rPr>
          <w:rFonts w:ascii="Arial" w:hAnsi="Arial" w:cs="Arial"/>
          <w:i/>
          <w:iCs/>
          <w:sz w:val="16"/>
          <w:szCs w:val="16"/>
        </w:rPr>
        <w:t xml:space="preserve"> Jeffrey Sachs, Guido Traub-Schmidt, Christian Kroll, Guillame Lafortune and Grayson Fuller </w:t>
      </w:r>
      <w:r w:rsidRPr="005C550A">
        <w:rPr>
          <w:rFonts w:ascii="Arial" w:hAnsi="Arial" w:cs="Arial"/>
          <w:i/>
          <w:iCs/>
          <w:sz w:val="16"/>
          <w:szCs w:val="16"/>
          <w:lang w:val="en-US"/>
        </w:rPr>
        <w:t>(</w:t>
      </w:r>
      <w:r w:rsidRPr="005C550A">
        <w:rPr>
          <w:rFonts w:ascii="Arial" w:hAnsi="Arial" w:cs="Arial"/>
          <w:i/>
          <w:iCs/>
          <w:sz w:val="16"/>
          <w:szCs w:val="16"/>
        </w:rPr>
        <w:t>2021</w:t>
      </w:r>
      <w:r w:rsidRPr="005C550A">
        <w:rPr>
          <w:rFonts w:ascii="Arial" w:hAnsi="Arial" w:cs="Arial"/>
          <w:i/>
          <w:iCs/>
          <w:sz w:val="16"/>
          <w:szCs w:val="16"/>
          <w:lang w:val="en-US"/>
        </w:rPr>
        <w:t xml:space="preserve">): Sustainable Development Report 2021. Cambridge University Press. </w:t>
      </w:r>
      <w:r w:rsidRPr="005C550A">
        <w:rPr>
          <w:rFonts w:ascii="Arial" w:hAnsi="Arial" w:cs="Arial"/>
          <w:i/>
          <w:iCs/>
          <w:sz w:val="16"/>
          <w:szCs w:val="16"/>
        </w:rPr>
        <w:t xml:space="preserve"> </w:t>
      </w:r>
    </w:p>
  </w:footnote>
  <w:footnote w:id="2">
    <w:p w14:paraId="030E67E5" w14:textId="77777777" w:rsidR="00A576F1" w:rsidRPr="005C550A" w:rsidRDefault="00E77C63" w:rsidP="00681FB4">
      <w:pPr>
        <w:pStyle w:val="NormalWeb"/>
        <w:spacing w:before="0" w:beforeAutospacing="0" w:after="0" w:afterAutospacing="0"/>
        <w:rPr>
          <w:rFonts w:ascii="Arial" w:hAnsi="Arial" w:cs="Arial"/>
          <w:i/>
          <w:iCs/>
          <w:color w:val="000000" w:themeColor="text1"/>
          <w:sz w:val="16"/>
          <w:szCs w:val="16"/>
        </w:rPr>
      </w:pPr>
      <w:r w:rsidRPr="005C550A">
        <w:rPr>
          <w:rStyle w:val="FootnoteReference"/>
          <w:rFonts w:ascii="Arial" w:hAnsi="Arial" w:cs="Arial"/>
          <w:i/>
          <w:iCs/>
          <w:color w:val="000000" w:themeColor="text1"/>
          <w:sz w:val="16"/>
          <w:szCs w:val="16"/>
        </w:rPr>
        <w:footnoteRef/>
      </w:r>
      <w:r w:rsidRPr="005C550A">
        <w:rPr>
          <w:rFonts w:ascii="Arial" w:hAnsi="Arial" w:cs="Arial"/>
          <w:i/>
          <w:iCs/>
          <w:color w:val="000000" w:themeColor="text1"/>
          <w:sz w:val="16"/>
          <w:szCs w:val="16"/>
          <w:lang w:val="en-US"/>
        </w:rPr>
        <w:t xml:space="preserve"> </w:t>
      </w:r>
      <w:r w:rsidRPr="005C550A">
        <w:rPr>
          <w:rFonts w:ascii="Arial" w:hAnsi="Arial" w:cs="Arial"/>
          <w:i/>
          <w:iCs/>
          <w:color w:val="000000" w:themeColor="text1"/>
          <w:sz w:val="16"/>
          <w:szCs w:val="16"/>
        </w:rPr>
        <w:t>General Economics Division (GED)</w:t>
      </w:r>
      <w:r w:rsidRPr="005C550A">
        <w:rPr>
          <w:rFonts w:ascii="Arial" w:hAnsi="Arial" w:cs="Arial"/>
          <w:i/>
          <w:iCs/>
          <w:color w:val="000000" w:themeColor="text1"/>
          <w:sz w:val="16"/>
          <w:szCs w:val="16"/>
          <w:lang w:val="en-US"/>
        </w:rPr>
        <w:t xml:space="preserve">, </w:t>
      </w:r>
      <w:r w:rsidRPr="005C550A">
        <w:rPr>
          <w:rFonts w:ascii="Arial" w:hAnsi="Arial" w:cs="Arial"/>
          <w:i/>
          <w:iCs/>
          <w:color w:val="000000" w:themeColor="text1"/>
          <w:sz w:val="16"/>
          <w:szCs w:val="16"/>
        </w:rPr>
        <w:t>Bangladesh Planning Commission</w:t>
      </w:r>
      <w:r w:rsidRPr="005C550A">
        <w:rPr>
          <w:rFonts w:ascii="Arial" w:hAnsi="Arial" w:cs="Arial"/>
          <w:i/>
          <w:iCs/>
          <w:color w:val="000000" w:themeColor="text1"/>
          <w:sz w:val="16"/>
          <w:szCs w:val="16"/>
          <w:lang w:val="en-US"/>
        </w:rPr>
        <w:t>,</w:t>
      </w:r>
      <w:r w:rsidRPr="005C550A">
        <w:rPr>
          <w:rFonts w:ascii="Arial" w:hAnsi="Arial" w:cs="Arial"/>
          <w:i/>
          <w:iCs/>
          <w:color w:val="000000" w:themeColor="text1"/>
          <w:sz w:val="16"/>
          <w:szCs w:val="16"/>
        </w:rPr>
        <w:t xml:space="preserve"> Ministry Of Planning</w:t>
      </w:r>
      <w:r w:rsidRPr="005C550A">
        <w:rPr>
          <w:rFonts w:ascii="Arial" w:hAnsi="Arial" w:cs="Arial"/>
          <w:i/>
          <w:iCs/>
          <w:color w:val="000000" w:themeColor="text1"/>
          <w:sz w:val="16"/>
          <w:szCs w:val="16"/>
          <w:lang w:val="en-US"/>
        </w:rPr>
        <w:t xml:space="preserve">, </w:t>
      </w:r>
      <w:r w:rsidRPr="005C550A">
        <w:rPr>
          <w:rFonts w:ascii="Arial" w:hAnsi="Arial" w:cs="Arial"/>
          <w:i/>
          <w:iCs/>
          <w:color w:val="000000" w:themeColor="text1"/>
          <w:sz w:val="16"/>
          <w:szCs w:val="16"/>
        </w:rPr>
        <w:t>Government Of The People’s Republic Of Bangladesh</w:t>
      </w:r>
      <w:r w:rsidRPr="005C550A">
        <w:rPr>
          <w:rFonts w:ascii="Arial" w:hAnsi="Arial" w:cs="Arial"/>
          <w:i/>
          <w:iCs/>
          <w:color w:val="000000" w:themeColor="text1"/>
          <w:sz w:val="16"/>
          <w:szCs w:val="16"/>
          <w:lang w:val="en-US"/>
        </w:rPr>
        <w:t xml:space="preserve">. (2020). </w:t>
      </w:r>
      <w:r w:rsidRPr="005C550A">
        <w:rPr>
          <w:rFonts w:ascii="Arial" w:hAnsi="Arial" w:cs="Arial"/>
          <w:i/>
          <w:iCs/>
          <w:color w:val="000000" w:themeColor="text1"/>
          <w:sz w:val="16"/>
          <w:szCs w:val="16"/>
        </w:rPr>
        <w:t xml:space="preserve">Sustainable Development Goals: Bangladesh Progress Report 2020 </w:t>
      </w:r>
    </w:p>
  </w:footnote>
  <w:footnote w:id="3">
    <w:p w14:paraId="58D631A7" w14:textId="77777777" w:rsidR="00A576F1" w:rsidRPr="005C550A" w:rsidRDefault="00E77C63" w:rsidP="00681FB4">
      <w:pPr>
        <w:pStyle w:val="FootnoteText"/>
        <w:rPr>
          <w:rFonts w:ascii="Arial" w:hAnsi="Arial" w:cs="Arial"/>
          <w:i/>
          <w:iCs/>
          <w:color w:val="000000" w:themeColor="text1"/>
          <w:sz w:val="16"/>
          <w:szCs w:val="16"/>
          <w:lang w:val="en-US"/>
        </w:rPr>
      </w:pPr>
      <w:r w:rsidRPr="005C550A">
        <w:rPr>
          <w:rStyle w:val="FootnoteReference"/>
          <w:rFonts w:ascii="Arial" w:hAnsi="Arial" w:cs="Arial"/>
          <w:i/>
          <w:iCs/>
          <w:color w:val="000000" w:themeColor="text1"/>
          <w:sz w:val="16"/>
          <w:szCs w:val="16"/>
        </w:rPr>
        <w:footnoteRef/>
      </w:r>
      <w:r w:rsidRPr="005C550A">
        <w:rPr>
          <w:rFonts w:ascii="Arial" w:hAnsi="Arial" w:cs="Arial"/>
          <w:i/>
          <w:iCs/>
          <w:color w:val="000000" w:themeColor="text1"/>
          <w:sz w:val="16"/>
          <w:szCs w:val="16"/>
        </w:rPr>
        <w:t xml:space="preserve"> General Economics Division (GED)</w:t>
      </w:r>
      <w:r w:rsidRPr="005C550A">
        <w:rPr>
          <w:rFonts w:ascii="Arial" w:hAnsi="Arial" w:cs="Arial"/>
          <w:i/>
          <w:iCs/>
          <w:color w:val="000000" w:themeColor="text1"/>
          <w:sz w:val="16"/>
          <w:szCs w:val="16"/>
          <w:lang w:val="en-US"/>
        </w:rPr>
        <w:t xml:space="preserve">, </w:t>
      </w:r>
      <w:r w:rsidRPr="005C550A">
        <w:rPr>
          <w:rFonts w:ascii="Arial" w:hAnsi="Arial" w:cs="Arial"/>
          <w:i/>
          <w:iCs/>
          <w:color w:val="000000" w:themeColor="text1"/>
          <w:sz w:val="16"/>
          <w:szCs w:val="16"/>
        </w:rPr>
        <w:t>Bangladesh Planning Commission</w:t>
      </w:r>
      <w:r w:rsidRPr="005C550A">
        <w:rPr>
          <w:rFonts w:ascii="Arial" w:hAnsi="Arial" w:cs="Arial"/>
          <w:i/>
          <w:iCs/>
          <w:color w:val="000000" w:themeColor="text1"/>
          <w:sz w:val="16"/>
          <w:szCs w:val="16"/>
          <w:lang w:val="en-US"/>
        </w:rPr>
        <w:t>,</w:t>
      </w:r>
      <w:r w:rsidRPr="005C550A">
        <w:rPr>
          <w:rFonts w:ascii="Arial" w:hAnsi="Arial" w:cs="Arial"/>
          <w:i/>
          <w:iCs/>
          <w:color w:val="000000" w:themeColor="text1"/>
          <w:sz w:val="16"/>
          <w:szCs w:val="16"/>
        </w:rPr>
        <w:t xml:space="preserve"> Ministry Of Planning</w:t>
      </w:r>
      <w:r w:rsidRPr="005C550A">
        <w:rPr>
          <w:rFonts w:ascii="Arial" w:hAnsi="Arial" w:cs="Arial"/>
          <w:i/>
          <w:iCs/>
          <w:color w:val="000000" w:themeColor="text1"/>
          <w:sz w:val="16"/>
          <w:szCs w:val="16"/>
          <w:lang w:val="en-US"/>
        </w:rPr>
        <w:t xml:space="preserve">, </w:t>
      </w:r>
      <w:r w:rsidRPr="005C550A">
        <w:rPr>
          <w:rFonts w:ascii="Arial" w:hAnsi="Arial" w:cs="Arial"/>
          <w:i/>
          <w:iCs/>
          <w:color w:val="000000" w:themeColor="text1"/>
          <w:sz w:val="16"/>
          <w:szCs w:val="16"/>
        </w:rPr>
        <w:t>Government Of The People’s Republic Of Bangladesh</w:t>
      </w:r>
      <w:r w:rsidRPr="005C550A">
        <w:rPr>
          <w:rFonts w:ascii="Arial" w:hAnsi="Arial" w:cs="Arial"/>
          <w:i/>
          <w:iCs/>
          <w:color w:val="000000" w:themeColor="text1"/>
          <w:sz w:val="16"/>
          <w:szCs w:val="16"/>
          <w:lang w:val="en-US"/>
        </w:rPr>
        <w:t xml:space="preserve">. (2020). </w:t>
      </w:r>
      <w:r w:rsidRPr="005C550A">
        <w:rPr>
          <w:rFonts w:ascii="Arial" w:hAnsi="Arial" w:cs="Arial"/>
          <w:i/>
          <w:iCs/>
          <w:color w:val="000000" w:themeColor="text1"/>
          <w:sz w:val="16"/>
          <w:szCs w:val="16"/>
        </w:rPr>
        <w:t>Sustainable Development Goals: Bangladesh Progress Report 20</w:t>
      </w:r>
      <w:r w:rsidRPr="005C550A">
        <w:rPr>
          <w:rFonts w:ascii="Arial" w:hAnsi="Arial" w:cs="Arial"/>
          <w:i/>
          <w:iCs/>
          <w:color w:val="000000" w:themeColor="text1"/>
          <w:sz w:val="16"/>
          <w:szCs w:val="16"/>
          <w:lang w:val="en-US"/>
        </w:rPr>
        <w:t>18</w:t>
      </w:r>
    </w:p>
  </w:footnote>
  <w:footnote w:id="4">
    <w:p w14:paraId="72B772C4" w14:textId="4F83AAA9" w:rsidR="00CD657F" w:rsidRPr="0029544C" w:rsidRDefault="00E77C63" w:rsidP="00681FB4">
      <w:pPr>
        <w:pStyle w:val="FootnoteText"/>
        <w:rPr>
          <w:rFonts w:ascii="Arial" w:hAnsi="Arial" w:cs="Arial"/>
          <w:i/>
          <w:iCs/>
          <w:color w:val="000000" w:themeColor="text1"/>
          <w:sz w:val="16"/>
          <w:szCs w:val="16"/>
          <w:lang w:val="en-US"/>
        </w:rPr>
      </w:pPr>
      <w:r w:rsidRPr="005C550A">
        <w:rPr>
          <w:rStyle w:val="FootnoteReference"/>
          <w:rFonts w:ascii="Arial" w:hAnsi="Arial" w:cs="Arial"/>
          <w:i/>
          <w:iCs/>
          <w:sz w:val="16"/>
          <w:szCs w:val="16"/>
        </w:rPr>
        <w:footnoteRef/>
      </w:r>
      <w:r w:rsidRPr="005C550A">
        <w:rPr>
          <w:rFonts w:ascii="Arial" w:hAnsi="Arial" w:cs="Arial"/>
          <w:i/>
          <w:iCs/>
          <w:sz w:val="16"/>
          <w:szCs w:val="16"/>
        </w:rPr>
        <w:t xml:space="preserve"> </w:t>
      </w:r>
      <w:r w:rsidRPr="005C550A">
        <w:rPr>
          <w:rFonts w:ascii="Arial" w:hAnsi="Arial" w:cs="Arial"/>
          <w:i/>
          <w:iCs/>
          <w:color w:val="000000" w:themeColor="text1"/>
          <w:sz w:val="16"/>
          <w:szCs w:val="16"/>
        </w:rPr>
        <w:t>General Economics Division (GED)</w:t>
      </w:r>
      <w:r w:rsidRPr="005C550A">
        <w:rPr>
          <w:rFonts w:ascii="Arial" w:hAnsi="Arial" w:cs="Arial"/>
          <w:i/>
          <w:iCs/>
          <w:color w:val="000000" w:themeColor="text1"/>
          <w:sz w:val="16"/>
          <w:szCs w:val="16"/>
          <w:lang w:val="en-US"/>
        </w:rPr>
        <w:t xml:space="preserve">, </w:t>
      </w:r>
      <w:r w:rsidRPr="005C550A">
        <w:rPr>
          <w:rFonts w:ascii="Arial" w:hAnsi="Arial" w:cs="Arial"/>
          <w:i/>
          <w:iCs/>
          <w:color w:val="000000" w:themeColor="text1"/>
          <w:sz w:val="16"/>
          <w:szCs w:val="16"/>
        </w:rPr>
        <w:t>Bangladesh Planning Commission</w:t>
      </w:r>
      <w:r w:rsidRPr="005C550A">
        <w:rPr>
          <w:rFonts w:ascii="Arial" w:hAnsi="Arial" w:cs="Arial"/>
          <w:i/>
          <w:iCs/>
          <w:color w:val="000000" w:themeColor="text1"/>
          <w:sz w:val="16"/>
          <w:szCs w:val="16"/>
          <w:lang w:val="en-US"/>
        </w:rPr>
        <w:t>,</w:t>
      </w:r>
      <w:r w:rsidRPr="005C550A">
        <w:rPr>
          <w:rFonts w:ascii="Arial" w:hAnsi="Arial" w:cs="Arial"/>
          <w:i/>
          <w:iCs/>
          <w:color w:val="000000" w:themeColor="text1"/>
          <w:sz w:val="16"/>
          <w:szCs w:val="16"/>
        </w:rPr>
        <w:t xml:space="preserve"> Ministry Of Planning</w:t>
      </w:r>
      <w:r w:rsidRPr="005C550A">
        <w:rPr>
          <w:rFonts w:ascii="Arial" w:hAnsi="Arial" w:cs="Arial"/>
          <w:i/>
          <w:iCs/>
          <w:color w:val="000000" w:themeColor="text1"/>
          <w:sz w:val="16"/>
          <w:szCs w:val="16"/>
          <w:lang w:val="en-US"/>
        </w:rPr>
        <w:t xml:space="preserve">, </w:t>
      </w:r>
      <w:r w:rsidRPr="005C550A">
        <w:rPr>
          <w:rFonts w:ascii="Arial" w:hAnsi="Arial" w:cs="Arial"/>
          <w:i/>
          <w:iCs/>
          <w:color w:val="000000" w:themeColor="text1"/>
          <w:sz w:val="16"/>
          <w:szCs w:val="16"/>
        </w:rPr>
        <w:t>Government Of The People’s Republic Of Bangladesh</w:t>
      </w:r>
      <w:r w:rsidRPr="005C550A">
        <w:rPr>
          <w:rFonts w:ascii="Arial" w:hAnsi="Arial" w:cs="Arial"/>
          <w:i/>
          <w:iCs/>
          <w:color w:val="000000" w:themeColor="text1"/>
          <w:sz w:val="16"/>
          <w:szCs w:val="16"/>
          <w:lang w:val="en-US"/>
        </w:rPr>
        <w:t xml:space="preserve">. (2020). </w:t>
      </w:r>
      <w:r w:rsidRPr="005C550A">
        <w:rPr>
          <w:rFonts w:ascii="Arial" w:hAnsi="Arial" w:cs="Arial"/>
          <w:i/>
          <w:iCs/>
          <w:color w:val="000000" w:themeColor="text1"/>
          <w:sz w:val="16"/>
          <w:szCs w:val="16"/>
        </w:rPr>
        <w:t>Sustainable Development Goals: Bangladesh Progress Report 20</w:t>
      </w:r>
      <w:r w:rsidRPr="005C550A">
        <w:rPr>
          <w:rFonts w:ascii="Arial" w:hAnsi="Arial" w:cs="Arial"/>
          <w:i/>
          <w:iCs/>
          <w:color w:val="000000" w:themeColor="text1"/>
          <w:sz w:val="16"/>
          <w:szCs w:val="16"/>
          <w:lang w:val="en-US"/>
        </w:rPr>
        <w:t>20</w:t>
      </w:r>
    </w:p>
  </w:footnote>
  <w:footnote w:id="5">
    <w:p w14:paraId="4C458265" w14:textId="77777777" w:rsidR="00EF4C21" w:rsidRPr="00271D31" w:rsidRDefault="00E77C63" w:rsidP="00EF4C21">
      <w:pPr>
        <w:pStyle w:val="Heading1"/>
        <w:spacing w:before="0"/>
        <w:rPr>
          <w:rFonts w:ascii="Arial" w:hAnsi="Arial" w:cs="Arial"/>
          <w:i/>
          <w:iCs/>
          <w:color w:val="000000" w:themeColor="text1"/>
          <w:spacing w:val="8"/>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Dhaka Tribune, (June,2020), </w:t>
      </w:r>
      <w:r w:rsidRPr="00271D31">
        <w:rPr>
          <w:rFonts w:ascii="Arial" w:hAnsi="Arial" w:cs="Arial"/>
          <w:i/>
          <w:iCs/>
          <w:color w:val="000000" w:themeColor="text1"/>
          <w:spacing w:val="8"/>
          <w:sz w:val="16"/>
          <w:szCs w:val="16"/>
        </w:rPr>
        <w:t xml:space="preserve">Covid-19 Impact: National Poverty Rate Rises To 29.5% As Of June, 12 June, 2020. </w:t>
      </w:r>
    </w:p>
  </w:footnote>
  <w:footnote w:id="6">
    <w:p w14:paraId="520012CA" w14:textId="61A023EE" w:rsidR="00EF4C21" w:rsidRPr="00271D31" w:rsidRDefault="00E77C63" w:rsidP="00EF4C21">
      <w:pPr>
        <w:pStyle w:val="Heading1"/>
        <w:spacing w:before="0"/>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The Daily Star. (April, 2020). ADB On Bangladesh: High Outbreak </w:t>
      </w:r>
      <w:r w:rsidR="00867ADC">
        <w:rPr>
          <w:rFonts w:ascii="Arial" w:hAnsi="Arial" w:cs="Arial"/>
          <w:i/>
          <w:iCs/>
          <w:color w:val="000000" w:themeColor="text1"/>
          <w:sz w:val="16"/>
          <w:szCs w:val="16"/>
        </w:rPr>
        <w:t>o</w:t>
      </w:r>
      <w:r w:rsidRPr="00271D31">
        <w:rPr>
          <w:rFonts w:ascii="Arial" w:hAnsi="Arial" w:cs="Arial"/>
          <w:i/>
          <w:iCs/>
          <w:color w:val="000000" w:themeColor="text1"/>
          <w:sz w:val="16"/>
          <w:szCs w:val="16"/>
        </w:rPr>
        <w:t>f Covid-19 May Hurt Economy, 4 April, 2020</w:t>
      </w:r>
    </w:p>
  </w:footnote>
  <w:footnote w:id="7">
    <w:p w14:paraId="67DDC338" w14:textId="77777777" w:rsidR="00EF4C21" w:rsidRPr="00271D31" w:rsidRDefault="00E77C63" w:rsidP="00EF4C21">
      <w:pPr>
        <w:pStyle w:val="Heading1"/>
        <w:spacing w:before="0"/>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The Business Standard. (April, 2020). Covid-19 Continues To Batter Imports, Exports, 07 April, 2020. </w:t>
      </w:r>
    </w:p>
  </w:footnote>
  <w:footnote w:id="8">
    <w:p w14:paraId="41973481" w14:textId="77777777" w:rsidR="00EF4C21" w:rsidRPr="00271D31" w:rsidRDefault="00E77C63" w:rsidP="00EF4C21">
      <w:pPr>
        <w:pStyle w:val="Heading1"/>
        <w:spacing w:before="0"/>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The Financial Express. (April, 2020). Tourism Sector To Lose Tk 97.05b During Feb-June Period. 1 April 2020</w:t>
      </w:r>
    </w:p>
  </w:footnote>
  <w:footnote w:id="9">
    <w:p w14:paraId="2821C813" w14:textId="77777777" w:rsidR="00EF4C21" w:rsidRPr="00271D31" w:rsidRDefault="00E77C63" w:rsidP="00EF4C21">
      <w:pPr>
        <w:pStyle w:val="Heading1"/>
        <w:spacing w:before="0"/>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United News Of Bangladesh (UNB). (April, 2020). Govt Staring At ‘Burgeoning Budget Deficit’ In Aftermath Of Pandemic, 5 April, 2020.</w:t>
      </w:r>
    </w:p>
  </w:footnote>
  <w:footnote w:id="10">
    <w:p w14:paraId="450E625A" w14:textId="77777777" w:rsidR="00EF4C21" w:rsidRPr="00271D31" w:rsidRDefault="00E77C63" w:rsidP="00EF4C21">
      <w:pPr>
        <w:pStyle w:val="NormalWeb"/>
        <w:shd w:val="clear" w:color="auto" w:fill="FFFFFF"/>
        <w:spacing w:before="0" w:beforeAutospacing="0" w:after="0" w:afterAutospacing="0"/>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w:t>
      </w:r>
      <w:r w:rsidRPr="00271D31">
        <w:rPr>
          <w:rFonts w:ascii="Arial" w:hAnsi="Arial" w:cs="Arial"/>
          <w:i/>
          <w:iCs/>
          <w:color w:val="000000" w:themeColor="text1"/>
          <w:sz w:val="16"/>
          <w:szCs w:val="16"/>
          <w:lang w:val="en-US"/>
        </w:rPr>
        <w:t xml:space="preserve">The Financial Express (June, 2020): </w:t>
      </w:r>
      <w:r w:rsidRPr="00271D31">
        <w:rPr>
          <w:rFonts w:ascii="Arial" w:hAnsi="Arial" w:cs="Arial"/>
          <w:i/>
          <w:iCs/>
          <w:color w:val="000000" w:themeColor="text1"/>
          <w:sz w:val="16"/>
          <w:szCs w:val="16"/>
        </w:rPr>
        <w:t>Govt So Far Announces $12.11b Stimulus To Combat COVID-19</w:t>
      </w:r>
      <w:r w:rsidRPr="00271D31">
        <w:rPr>
          <w:rFonts w:ascii="Arial" w:hAnsi="Arial" w:cs="Arial"/>
          <w:i/>
          <w:iCs/>
          <w:color w:val="000000" w:themeColor="text1"/>
          <w:sz w:val="16"/>
          <w:szCs w:val="16"/>
          <w:lang w:val="en-US"/>
        </w:rPr>
        <w:t>, 4 June, 2020</w:t>
      </w:r>
    </w:p>
  </w:footnote>
  <w:footnote w:id="11">
    <w:p w14:paraId="2C6BC48A" w14:textId="77777777" w:rsidR="00EF4C21" w:rsidRPr="00271D31" w:rsidRDefault="00E77C63" w:rsidP="00EF4C21">
      <w:pPr>
        <w:pStyle w:val="NormalWeb"/>
        <w:spacing w:before="0" w:beforeAutospacing="0" w:after="0" w:afterAutospacing="0"/>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A H M Mustafa Kamal FCA, MP</w:t>
      </w:r>
      <w:r w:rsidRPr="00271D31">
        <w:rPr>
          <w:rFonts w:ascii="Arial" w:hAnsi="Arial" w:cs="Arial"/>
          <w:i/>
          <w:iCs/>
          <w:color w:val="000000" w:themeColor="text1"/>
          <w:sz w:val="16"/>
          <w:szCs w:val="16"/>
          <w:lang w:val="en-US"/>
        </w:rPr>
        <w:t xml:space="preserve">, Minister, Ministry of Finance, Bangladesh Government (2020), Budget Speech 2020-21, </w:t>
      </w:r>
      <w:r w:rsidRPr="00271D31">
        <w:rPr>
          <w:rFonts w:ascii="Arial" w:hAnsi="Arial" w:cs="Arial"/>
          <w:i/>
          <w:iCs/>
          <w:color w:val="000000" w:themeColor="text1"/>
          <w:sz w:val="16"/>
          <w:szCs w:val="16"/>
        </w:rPr>
        <w:t xml:space="preserve"> Economic Transition And Pathway To Progress </w:t>
      </w:r>
    </w:p>
  </w:footnote>
  <w:footnote w:id="12">
    <w:p w14:paraId="3D5FA100" w14:textId="77777777" w:rsidR="00EF4C21" w:rsidRPr="00271D31" w:rsidRDefault="00E77C63" w:rsidP="00EF4C21">
      <w:pPr>
        <w:pStyle w:val="NormalWeb"/>
        <w:spacing w:before="0" w:beforeAutospacing="0" w:after="0" w:afterAutospacing="0"/>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A H M Mustafa Kamal FCA, MP</w:t>
      </w:r>
      <w:r w:rsidRPr="00271D31">
        <w:rPr>
          <w:rFonts w:ascii="Arial" w:hAnsi="Arial" w:cs="Arial"/>
          <w:i/>
          <w:iCs/>
          <w:color w:val="000000" w:themeColor="text1"/>
          <w:sz w:val="16"/>
          <w:szCs w:val="16"/>
          <w:lang w:val="en-US"/>
        </w:rPr>
        <w:t xml:space="preserve">, Minister, Ministry of Finance, Bangladesh Government (2020), Budget Speech 2020-21, </w:t>
      </w:r>
      <w:r w:rsidRPr="00271D31">
        <w:rPr>
          <w:rFonts w:ascii="Arial" w:hAnsi="Arial" w:cs="Arial"/>
          <w:i/>
          <w:iCs/>
          <w:color w:val="000000" w:themeColor="text1"/>
          <w:sz w:val="16"/>
          <w:szCs w:val="16"/>
        </w:rPr>
        <w:t xml:space="preserve"> Economic Transition And Pathway To Progress </w:t>
      </w:r>
    </w:p>
  </w:footnote>
  <w:footnote w:id="13">
    <w:p w14:paraId="7CF61338" w14:textId="77777777" w:rsidR="001B12DE" w:rsidRPr="00271D31" w:rsidRDefault="00E77C63" w:rsidP="00681FB4">
      <w:pPr>
        <w:pStyle w:val="Heading1"/>
        <w:spacing w:before="0"/>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Abu </w:t>
      </w:r>
      <w:proofErr w:type="spellStart"/>
      <w:r w:rsidRPr="00271D31">
        <w:rPr>
          <w:rFonts w:ascii="Arial" w:hAnsi="Arial" w:cs="Arial"/>
          <w:i/>
          <w:iCs/>
          <w:color w:val="000000" w:themeColor="text1"/>
          <w:sz w:val="16"/>
          <w:szCs w:val="16"/>
        </w:rPr>
        <w:t>Afsarul</w:t>
      </w:r>
      <w:proofErr w:type="spellEnd"/>
      <w:r w:rsidRPr="00271D31">
        <w:rPr>
          <w:rFonts w:ascii="Arial" w:hAnsi="Arial" w:cs="Arial"/>
          <w:i/>
          <w:iCs/>
          <w:color w:val="000000" w:themeColor="text1"/>
          <w:sz w:val="16"/>
          <w:szCs w:val="16"/>
        </w:rPr>
        <w:t xml:space="preserve"> Haider, (2018). From 'Basket Case' To 'Development Model', The Daily Star, December 11, 2018. </w:t>
      </w:r>
    </w:p>
  </w:footnote>
  <w:footnote w:id="14">
    <w:p w14:paraId="074C3D8A" w14:textId="77777777" w:rsidR="001B12DE" w:rsidRPr="00271D31" w:rsidRDefault="00E77C63" w:rsidP="00681FB4">
      <w:pPr>
        <w:pStyle w:val="NormalWeb"/>
        <w:spacing w:before="0" w:beforeAutospacing="0" w:after="0" w:afterAutospacing="0"/>
        <w:rPr>
          <w:rFonts w:ascii="Arial" w:hAnsi="Arial" w:cs="Arial"/>
          <w:i/>
          <w:iCs/>
          <w:color w:val="000000" w:themeColor="text1"/>
          <w:sz w:val="16"/>
          <w:szCs w:val="16"/>
          <w:lang w:val="en-US"/>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w:t>
      </w:r>
      <w:r w:rsidRPr="00271D31">
        <w:rPr>
          <w:rFonts w:ascii="Arial" w:hAnsi="Arial" w:cs="Arial"/>
          <w:i/>
          <w:iCs/>
          <w:color w:val="000000" w:themeColor="text1"/>
          <w:sz w:val="16"/>
          <w:szCs w:val="16"/>
          <w:lang w:val="en-US"/>
        </w:rPr>
        <w:t>The Economist Intelligence Unit. (2020).</w:t>
      </w:r>
      <w:r w:rsidRPr="00271D31">
        <w:rPr>
          <w:rFonts w:ascii="Arial" w:hAnsi="Arial" w:cs="Arial"/>
          <w:i/>
          <w:iCs/>
          <w:color w:val="000000" w:themeColor="text1"/>
          <w:sz w:val="16"/>
          <w:szCs w:val="16"/>
        </w:rPr>
        <w:t xml:space="preserve"> The Hinrich Foundation Sustainable Trade Index</w:t>
      </w:r>
      <w:r w:rsidRPr="00271D31">
        <w:rPr>
          <w:rFonts w:ascii="Arial" w:hAnsi="Arial" w:cs="Arial"/>
          <w:i/>
          <w:iCs/>
          <w:color w:val="000000" w:themeColor="text1"/>
          <w:sz w:val="16"/>
          <w:szCs w:val="16"/>
          <w:lang w:val="en-US"/>
        </w:rPr>
        <w:t>, October, 2020.</w:t>
      </w:r>
    </w:p>
  </w:footnote>
  <w:footnote w:id="15">
    <w:p w14:paraId="12E183B8" w14:textId="77777777" w:rsidR="001B12DE" w:rsidRPr="00271D31" w:rsidRDefault="00E77C63" w:rsidP="00681FB4">
      <w:pPr>
        <w:pStyle w:val="NormalWeb"/>
        <w:spacing w:before="0" w:beforeAutospacing="0" w:after="0" w:afterAutospacing="0"/>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lang w:val="en-US"/>
        </w:rPr>
        <w:t xml:space="preserve"> </w:t>
      </w:r>
      <w:r w:rsidRPr="00271D31">
        <w:rPr>
          <w:rStyle w:val="FootnoteReference"/>
          <w:rFonts w:ascii="Arial" w:hAnsi="Arial" w:cs="Arial"/>
          <w:i/>
          <w:iCs/>
          <w:color w:val="000000" w:themeColor="text1"/>
          <w:sz w:val="16"/>
          <w:szCs w:val="16"/>
        </w:rPr>
        <w:t xml:space="preserve"> </w:t>
      </w:r>
      <w:r w:rsidRPr="00271D31">
        <w:rPr>
          <w:rFonts w:ascii="Arial" w:hAnsi="Arial" w:cs="Arial"/>
          <w:i/>
          <w:iCs/>
          <w:color w:val="000000" w:themeColor="text1"/>
          <w:sz w:val="16"/>
          <w:szCs w:val="16"/>
        </w:rPr>
        <w:t xml:space="preserve">General Economics Division (GED), Bangladesh Planning Commission: </w:t>
      </w:r>
      <w:r w:rsidRPr="00271D31">
        <w:rPr>
          <w:rFonts w:ascii="Arial" w:hAnsi="Arial" w:cs="Arial"/>
          <w:i/>
          <w:iCs/>
          <w:color w:val="000000" w:themeColor="text1"/>
          <w:sz w:val="16"/>
          <w:szCs w:val="16"/>
          <w:lang w:val="en-US"/>
        </w:rPr>
        <w:t>(2011)</w:t>
      </w:r>
      <w:r w:rsidRPr="00271D31">
        <w:rPr>
          <w:rFonts w:ascii="Arial" w:hAnsi="Arial" w:cs="Arial"/>
          <w:i/>
          <w:iCs/>
          <w:color w:val="000000" w:themeColor="text1"/>
          <w:sz w:val="16"/>
          <w:szCs w:val="16"/>
        </w:rPr>
        <w:t>: MDG Financing Strategy For Bangladesh</w:t>
      </w:r>
    </w:p>
  </w:footnote>
  <w:footnote w:id="16">
    <w:p w14:paraId="7086E03D" w14:textId="77777777" w:rsidR="001B12DE" w:rsidRPr="00271D31" w:rsidRDefault="00E77C63" w:rsidP="00681FB4">
      <w:pPr>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General Economics Division (GED), Bangladesh Planning Commission: (2015) Bangladesh Progress Report </w:t>
      </w:r>
    </w:p>
  </w:footnote>
  <w:footnote w:id="17">
    <w:p w14:paraId="3F4AABEB" w14:textId="77777777" w:rsidR="001B12DE" w:rsidRPr="00271D31" w:rsidRDefault="00E77C63" w:rsidP="00681FB4">
      <w:pPr>
        <w:pStyle w:val="FootnoteText"/>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Government Of The People’s Republic Of Bangladesh</w:t>
      </w:r>
      <w:r w:rsidRPr="00271D31">
        <w:rPr>
          <w:rFonts w:ascii="Arial" w:hAnsi="Arial" w:cs="Arial"/>
          <w:i/>
          <w:iCs/>
          <w:color w:val="000000" w:themeColor="text1"/>
          <w:sz w:val="16"/>
          <w:szCs w:val="16"/>
          <w:lang w:val="en-US"/>
        </w:rPr>
        <w:t>,</w:t>
      </w:r>
      <w:r w:rsidRPr="00271D31">
        <w:rPr>
          <w:rFonts w:ascii="Arial" w:hAnsi="Arial" w:cs="Arial"/>
          <w:i/>
          <w:iCs/>
          <w:color w:val="000000" w:themeColor="text1"/>
          <w:sz w:val="16"/>
          <w:szCs w:val="16"/>
        </w:rPr>
        <w:t xml:space="preserve"> </w:t>
      </w:r>
      <w:r w:rsidRPr="00271D31">
        <w:rPr>
          <w:rFonts w:ascii="Arial" w:hAnsi="Arial" w:cs="Arial"/>
          <w:i/>
          <w:iCs/>
          <w:color w:val="000000" w:themeColor="text1"/>
          <w:sz w:val="16"/>
          <w:szCs w:val="16"/>
          <w:lang w:val="en-US"/>
        </w:rPr>
        <w:t>(</w:t>
      </w:r>
      <w:r w:rsidRPr="00271D31">
        <w:rPr>
          <w:rFonts w:ascii="Arial" w:hAnsi="Arial" w:cs="Arial"/>
          <w:i/>
          <w:iCs/>
          <w:color w:val="000000" w:themeColor="text1"/>
          <w:sz w:val="16"/>
          <w:szCs w:val="16"/>
        </w:rPr>
        <w:t>2020</w:t>
      </w:r>
      <w:r w:rsidRPr="00271D31">
        <w:rPr>
          <w:rFonts w:ascii="Arial" w:hAnsi="Arial" w:cs="Arial"/>
          <w:i/>
          <w:iCs/>
          <w:color w:val="000000" w:themeColor="text1"/>
          <w:sz w:val="16"/>
          <w:szCs w:val="16"/>
          <w:lang w:val="en-US"/>
        </w:rPr>
        <w:t xml:space="preserve">), </w:t>
      </w:r>
      <w:r w:rsidRPr="00271D31">
        <w:rPr>
          <w:rFonts w:ascii="Arial" w:hAnsi="Arial" w:cs="Arial"/>
          <w:i/>
          <w:iCs/>
          <w:color w:val="000000" w:themeColor="text1"/>
          <w:sz w:val="16"/>
          <w:szCs w:val="16"/>
        </w:rPr>
        <w:t>Voluntary National Reviews (Vnrs</w:t>
      </w:r>
      <w:r w:rsidRPr="00271D31">
        <w:rPr>
          <w:rFonts w:ascii="Arial" w:hAnsi="Arial" w:cs="Arial"/>
          <w:i/>
          <w:iCs/>
          <w:color w:val="000000" w:themeColor="text1"/>
          <w:sz w:val="16"/>
          <w:szCs w:val="16"/>
          <w:lang w:val="en-US"/>
        </w:rPr>
        <w:t xml:space="preserve">): </w:t>
      </w:r>
      <w:r w:rsidRPr="00271D31">
        <w:rPr>
          <w:rFonts w:ascii="Arial" w:hAnsi="Arial" w:cs="Arial"/>
          <w:i/>
          <w:iCs/>
          <w:color w:val="000000" w:themeColor="text1"/>
          <w:sz w:val="16"/>
          <w:szCs w:val="16"/>
        </w:rPr>
        <w:t>Accelerated Action And Transformative Pathways: Realizing The Decade Of Action And Delivery For Sustainable Development</w:t>
      </w:r>
    </w:p>
  </w:footnote>
  <w:footnote w:id="18">
    <w:p w14:paraId="5DD01F85" w14:textId="77777777" w:rsidR="001B12DE" w:rsidRPr="00271D31" w:rsidRDefault="00E77C63" w:rsidP="00681FB4">
      <w:pPr>
        <w:pStyle w:val="NormalWeb"/>
        <w:shd w:val="clear" w:color="auto" w:fill="FFFFFF"/>
        <w:spacing w:before="0" w:beforeAutospacing="0" w:after="0" w:afterAutospacing="0"/>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Asia Development Bank</w:t>
      </w:r>
      <w:r w:rsidRPr="00271D31">
        <w:rPr>
          <w:rFonts w:ascii="Arial" w:hAnsi="Arial" w:cs="Arial"/>
          <w:i/>
          <w:iCs/>
          <w:color w:val="000000" w:themeColor="text1"/>
          <w:sz w:val="16"/>
          <w:szCs w:val="16"/>
          <w:lang w:val="en-US"/>
        </w:rPr>
        <w:t xml:space="preserve"> Website</w:t>
      </w:r>
      <w:r w:rsidRPr="00271D31">
        <w:rPr>
          <w:rFonts w:ascii="Arial" w:hAnsi="Arial" w:cs="Arial"/>
          <w:i/>
          <w:iCs/>
          <w:color w:val="000000" w:themeColor="text1"/>
          <w:sz w:val="16"/>
          <w:szCs w:val="16"/>
        </w:rPr>
        <w:t xml:space="preserve">, </w:t>
      </w:r>
      <w:hyperlink r:id="rId1" w:history="1">
        <w:r w:rsidRPr="00271D31">
          <w:rPr>
            <w:rStyle w:val="Hyperlink"/>
            <w:rFonts w:ascii="Arial" w:eastAsia="Calibri" w:hAnsi="Arial" w:cs="Arial"/>
            <w:i/>
            <w:iCs/>
            <w:color w:val="000000" w:themeColor="text1"/>
            <w:sz w:val="16"/>
            <w:szCs w:val="16"/>
          </w:rPr>
          <w:t>Https://Www.Adb.Org/Countries/Bangladesh/Poverty</w:t>
        </w:r>
      </w:hyperlink>
      <w:r w:rsidRPr="00271D31">
        <w:rPr>
          <w:rFonts w:ascii="Arial" w:hAnsi="Arial" w:cs="Arial"/>
          <w:i/>
          <w:iCs/>
          <w:color w:val="000000" w:themeColor="text1"/>
          <w:sz w:val="16"/>
          <w:szCs w:val="16"/>
          <w:lang w:val="en-US"/>
        </w:rPr>
        <w:t xml:space="preserve">, Accessed </w:t>
      </w:r>
      <w:r w:rsidRPr="00271D31">
        <w:rPr>
          <w:rFonts w:ascii="Arial" w:hAnsi="Arial" w:cs="Arial"/>
          <w:i/>
          <w:iCs/>
          <w:color w:val="000000" w:themeColor="text1"/>
          <w:sz w:val="16"/>
          <w:szCs w:val="16"/>
        </w:rPr>
        <w:t xml:space="preserve">On </w:t>
      </w:r>
      <w:r w:rsidRPr="00271D31">
        <w:rPr>
          <w:rFonts w:ascii="Arial" w:hAnsi="Arial" w:cs="Arial"/>
          <w:i/>
          <w:iCs/>
          <w:color w:val="000000" w:themeColor="text1"/>
          <w:sz w:val="16"/>
          <w:szCs w:val="16"/>
          <w:lang w:val="en-US"/>
        </w:rPr>
        <w:t xml:space="preserve">23 October, 2020. </w:t>
      </w:r>
      <w:r w:rsidRPr="00271D31">
        <w:rPr>
          <w:rFonts w:ascii="Arial" w:hAnsi="Arial" w:cs="Arial"/>
          <w:i/>
          <w:iCs/>
          <w:color w:val="000000" w:themeColor="text1"/>
          <w:sz w:val="16"/>
          <w:szCs w:val="16"/>
        </w:rPr>
        <w:t xml:space="preserve"> </w:t>
      </w:r>
    </w:p>
  </w:footnote>
  <w:footnote w:id="19">
    <w:p w14:paraId="14562070" w14:textId="77777777" w:rsidR="001B12DE" w:rsidRPr="00271D31" w:rsidRDefault="00E77C63" w:rsidP="00681FB4">
      <w:pPr>
        <w:pStyle w:val="NormalWeb"/>
        <w:shd w:val="clear" w:color="auto" w:fill="FFFFFF"/>
        <w:spacing w:before="0" w:beforeAutospacing="0" w:after="0" w:afterAutospacing="0"/>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w:t>
      </w:r>
      <w:r w:rsidRPr="00271D31">
        <w:rPr>
          <w:rFonts w:ascii="Arial" w:hAnsi="Arial" w:cs="Arial"/>
          <w:i/>
          <w:iCs/>
          <w:color w:val="000000" w:themeColor="text1"/>
          <w:sz w:val="16"/>
          <w:szCs w:val="16"/>
          <w:lang w:val="en-US"/>
        </w:rPr>
        <w:t>V</w:t>
      </w:r>
      <w:r w:rsidRPr="00271D31">
        <w:rPr>
          <w:rFonts w:ascii="Arial" w:hAnsi="Arial" w:cs="Arial"/>
          <w:i/>
          <w:iCs/>
          <w:color w:val="000000" w:themeColor="text1"/>
          <w:sz w:val="16"/>
          <w:szCs w:val="16"/>
        </w:rPr>
        <w:t>on Grebmer, K., J. Bernstein, R. Alders, O. Dar, R. Kock, F. Rampa, M. Wiemers, K. Acheampong, A. Hanano, B. Higgins, R. Ní Chéilleachair, C. Foley, S. Gitter, K. Ekstrom, And H. Fritschel. 2020. 2020 Global Hunger Index: One Decade To Zero Hunger: Linking Health And Sustainable Food Systems. Bonn: Welthungerhilfe; And Dublin: Concern Worldwide.</w:t>
      </w:r>
    </w:p>
  </w:footnote>
  <w:footnote w:id="20">
    <w:p w14:paraId="47272A79" w14:textId="77777777" w:rsidR="001B12DE" w:rsidRPr="00271D31" w:rsidRDefault="00E77C63" w:rsidP="00681FB4">
      <w:pPr>
        <w:pStyle w:val="NormalWeb"/>
        <w:spacing w:before="0" w:beforeAutospacing="0" w:after="0" w:afterAutospacing="0"/>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World Bank (2019). Bangladesh Poverty Assessment: Assessing Progress From 2010 To 2016/17 </w:t>
      </w:r>
    </w:p>
  </w:footnote>
  <w:footnote w:id="21">
    <w:p w14:paraId="2F33ACF8" w14:textId="2519265A" w:rsidR="001B12DE" w:rsidRPr="00271D31" w:rsidRDefault="00E77C63" w:rsidP="002C4002">
      <w:pPr>
        <w:pStyle w:val="NormalWeb"/>
        <w:spacing w:before="0" w:beforeAutospacing="0" w:after="0" w:afterAutospacing="0"/>
        <w:rPr>
          <w:rFonts w:ascii="Arial" w:hAnsi="Arial" w:cs="Arial"/>
          <w:i/>
          <w:iCs/>
          <w:color w:val="000000" w:themeColor="text1"/>
          <w:sz w:val="16"/>
          <w:szCs w:val="16"/>
          <w:lang w:val="en-US"/>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w:t>
      </w:r>
      <w:r w:rsidRPr="00271D31">
        <w:rPr>
          <w:rFonts w:ascii="Arial" w:hAnsi="Arial" w:cs="Arial"/>
          <w:i/>
          <w:iCs/>
          <w:color w:val="000000" w:themeColor="text1"/>
          <w:sz w:val="16"/>
          <w:szCs w:val="16"/>
          <w:lang w:val="en-US"/>
        </w:rPr>
        <w:t xml:space="preserve">Ministry Of Finance </w:t>
      </w:r>
      <w:r w:rsidRPr="00271D31">
        <w:rPr>
          <w:rFonts w:ascii="Arial" w:hAnsi="Arial" w:cs="Arial"/>
          <w:i/>
          <w:iCs/>
          <w:color w:val="000000" w:themeColor="text1"/>
          <w:sz w:val="16"/>
          <w:szCs w:val="16"/>
        </w:rPr>
        <w:t>Finance Division, Ministry Of Finance Government Of The People's Republic Of Bangladesh</w:t>
      </w:r>
      <w:r w:rsidRPr="00271D31">
        <w:rPr>
          <w:rFonts w:ascii="Arial" w:hAnsi="Arial" w:cs="Arial"/>
          <w:i/>
          <w:iCs/>
          <w:color w:val="000000" w:themeColor="text1"/>
          <w:sz w:val="16"/>
          <w:szCs w:val="16"/>
          <w:lang w:val="en-US"/>
        </w:rPr>
        <w:t>. (</w:t>
      </w:r>
      <w:r w:rsidRPr="00271D31">
        <w:rPr>
          <w:rFonts w:ascii="Arial" w:hAnsi="Arial" w:cs="Arial"/>
          <w:i/>
          <w:iCs/>
          <w:color w:val="000000" w:themeColor="text1"/>
          <w:sz w:val="16"/>
          <w:szCs w:val="16"/>
        </w:rPr>
        <w:t>2019</w:t>
      </w:r>
      <w:r w:rsidRPr="00271D31">
        <w:rPr>
          <w:rFonts w:ascii="Arial" w:hAnsi="Arial" w:cs="Arial"/>
          <w:i/>
          <w:iCs/>
          <w:color w:val="000000" w:themeColor="text1"/>
          <w:sz w:val="16"/>
          <w:szCs w:val="16"/>
          <w:lang w:val="en-US"/>
        </w:rPr>
        <w:t xml:space="preserve">). Bangladesh Economic Review 2019.   </w:t>
      </w:r>
    </w:p>
  </w:footnote>
  <w:footnote w:id="22">
    <w:p w14:paraId="6C7F6F25" w14:textId="77777777" w:rsidR="001B12DE" w:rsidRPr="00271D31" w:rsidRDefault="00E77C63" w:rsidP="00681FB4">
      <w:pPr>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lang w:val="en-US"/>
        </w:rPr>
        <w:t xml:space="preserve"> </w:t>
      </w:r>
      <w:r w:rsidRPr="00271D31">
        <w:rPr>
          <w:rFonts w:ascii="Arial" w:hAnsi="Arial" w:cs="Arial"/>
          <w:i/>
          <w:iCs/>
          <w:color w:val="000000" w:themeColor="text1"/>
          <w:sz w:val="16"/>
          <w:szCs w:val="16"/>
        </w:rPr>
        <w:t>Faculty Of Agricultural Economics And Rural Sociology Bangladesh Agricultural University, Mymensingh</w:t>
      </w:r>
      <w:r w:rsidRPr="00271D31">
        <w:rPr>
          <w:rFonts w:ascii="Arial" w:hAnsi="Arial" w:cs="Arial"/>
          <w:i/>
          <w:iCs/>
          <w:color w:val="000000" w:themeColor="text1"/>
          <w:sz w:val="16"/>
          <w:szCs w:val="16"/>
          <w:lang w:val="en-US"/>
        </w:rPr>
        <w:t xml:space="preserve">, (2014). </w:t>
      </w:r>
      <w:r w:rsidRPr="00271D31">
        <w:rPr>
          <w:rFonts w:ascii="Arial" w:hAnsi="Arial" w:cs="Arial"/>
          <w:i/>
          <w:iCs/>
          <w:color w:val="000000" w:themeColor="text1"/>
          <w:sz w:val="16"/>
          <w:szCs w:val="16"/>
        </w:rPr>
        <w:t>Social Safety Nets And Productive Outcomes: Evidence And Implications For Bangladesh</w:t>
      </w:r>
      <w:r w:rsidRPr="00271D31">
        <w:rPr>
          <w:rFonts w:ascii="Arial" w:hAnsi="Arial" w:cs="Arial"/>
          <w:i/>
          <w:iCs/>
          <w:color w:val="000000" w:themeColor="text1"/>
          <w:sz w:val="16"/>
          <w:szCs w:val="16"/>
          <w:lang w:val="en-US"/>
        </w:rPr>
        <w:t xml:space="preserve">, February, 2014. </w:t>
      </w:r>
      <w:r w:rsidRPr="00271D31">
        <w:rPr>
          <w:rFonts w:ascii="Arial" w:hAnsi="Arial" w:cs="Arial"/>
          <w:i/>
          <w:iCs/>
          <w:color w:val="000000" w:themeColor="text1"/>
          <w:sz w:val="16"/>
          <w:szCs w:val="16"/>
        </w:rPr>
        <w:t xml:space="preserve"> </w:t>
      </w:r>
    </w:p>
  </w:footnote>
  <w:footnote w:id="23">
    <w:p w14:paraId="6FD7E276" w14:textId="77777777" w:rsidR="001B12DE" w:rsidRPr="00271D31" w:rsidRDefault="00E77C63" w:rsidP="00681FB4">
      <w:pPr>
        <w:pStyle w:val="NormalWeb"/>
        <w:shd w:val="clear" w:color="auto" w:fill="FFFFFF"/>
        <w:spacing w:before="0" w:beforeAutospacing="0" w:after="0" w:afterAutospacing="0"/>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Hossain Zillur Rahman Liaquat Ali Choudhury</w:t>
      </w:r>
      <w:r w:rsidRPr="00271D31">
        <w:rPr>
          <w:rFonts w:ascii="Arial" w:hAnsi="Arial" w:cs="Arial"/>
          <w:i/>
          <w:iCs/>
          <w:color w:val="000000" w:themeColor="text1"/>
          <w:sz w:val="16"/>
          <w:szCs w:val="16"/>
          <w:lang w:val="en-US"/>
        </w:rPr>
        <w:t xml:space="preserve">. (2012). </w:t>
      </w:r>
      <w:r w:rsidRPr="00271D31">
        <w:rPr>
          <w:rFonts w:ascii="Arial" w:hAnsi="Arial" w:cs="Arial"/>
          <w:i/>
          <w:iCs/>
          <w:color w:val="000000" w:themeColor="text1"/>
          <w:sz w:val="16"/>
          <w:szCs w:val="16"/>
        </w:rPr>
        <w:t>Social Safety Nets In Bangladesh</w:t>
      </w:r>
      <w:r w:rsidRPr="00271D31">
        <w:rPr>
          <w:rFonts w:ascii="Arial" w:hAnsi="Arial" w:cs="Arial"/>
          <w:i/>
          <w:iCs/>
          <w:color w:val="000000" w:themeColor="text1"/>
          <w:sz w:val="16"/>
          <w:szCs w:val="16"/>
          <w:lang w:val="en-US"/>
        </w:rPr>
        <w:t xml:space="preserve">, </w:t>
      </w:r>
      <w:r w:rsidRPr="00271D31">
        <w:rPr>
          <w:rFonts w:ascii="Arial" w:hAnsi="Arial" w:cs="Arial"/>
          <w:i/>
          <w:iCs/>
          <w:color w:val="000000" w:themeColor="text1"/>
          <w:sz w:val="16"/>
          <w:szCs w:val="16"/>
        </w:rPr>
        <w:t>Volume 2: Ground Realities And Policy Challenges</w:t>
      </w:r>
      <w:r w:rsidRPr="00271D31">
        <w:rPr>
          <w:rFonts w:ascii="Arial" w:hAnsi="Arial" w:cs="Arial"/>
          <w:i/>
          <w:iCs/>
          <w:color w:val="000000" w:themeColor="text1"/>
          <w:sz w:val="16"/>
          <w:szCs w:val="16"/>
          <w:lang w:val="en-US"/>
        </w:rPr>
        <w:t>:</w:t>
      </w:r>
      <w:r w:rsidRPr="00271D31">
        <w:rPr>
          <w:rFonts w:ascii="Arial" w:hAnsi="Arial" w:cs="Arial"/>
          <w:i/>
          <w:iCs/>
          <w:color w:val="000000" w:themeColor="text1"/>
          <w:sz w:val="16"/>
          <w:szCs w:val="16"/>
        </w:rPr>
        <w:t xml:space="preserve"> Process</w:t>
      </w:r>
      <w:r w:rsidRPr="00271D31">
        <w:rPr>
          <w:rFonts w:ascii="Arial" w:hAnsi="Arial" w:cs="Arial"/>
          <w:i/>
          <w:iCs/>
          <w:color w:val="000000" w:themeColor="text1"/>
          <w:sz w:val="16"/>
          <w:szCs w:val="16"/>
          <w:lang w:val="en-US"/>
        </w:rPr>
        <w:t xml:space="preserve">, </w:t>
      </w:r>
      <w:r w:rsidRPr="00271D31">
        <w:rPr>
          <w:rFonts w:ascii="Arial" w:hAnsi="Arial" w:cs="Arial"/>
          <w:i/>
          <w:iCs/>
          <w:color w:val="000000" w:themeColor="text1"/>
          <w:sz w:val="16"/>
          <w:szCs w:val="16"/>
        </w:rPr>
        <w:t>Coverage</w:t>
      </w:r>
      <w:r w:rsidRPr="00271D31">
        <w:rPr>
          <w:rFonts w:ascii="Arial" w:hAnsi="Arial" w:cs="Arial"/>
          <w:i/>
          <w:iCs/>
          <w:color w:val="000000" w:themeColor="text1"/>
          <w:sz w:val="16"/>
          <w:szCs w:val="16"/>
          <w:lang w:val="en-US"/>
        </w:rPr>
        <w:t>,</w:t>
      </w:r>
      <w:r w:rsidRPr="00271D31">
        <w:rPr>
          <w:rFonts w:ascii="Arial" w:hAnsi="Arial" w:cs="Arial"/>
          <w:i/>
          <w:iCs/>
          <w:color w:val="000000" w:themeColor="text1"/>
          <w:sz w:val="16"/>
          <w:szCs w:val="16"/>
        </w:rPr>
        <w:t xml:space="preserve"> Outcom</w:t>
      </w:r>
      <w:r w:rsidRPr="00271D31">
        <w:rPr>
          <w:rFonts w:ascii="Arial" w:hAnsi="Arial" w:cs="Arial"/>
          <w:i/>
          <w:iCs/>
          <w:color w:val="000000" w:themeColor="text1"/>
          <w:sz w:val="16"/>
          <w:szCs w:val="16"/>
          <w:lang w:val="en-US"/>
        </w:rPr>
        <w:t xml:space="preserve">e, </w:t>
      </w:r>
      <w:r w:rsidRPr="00271D31">
        <w:rPr>
          <w:rFonts w:ascii="Arial" w:hAnsi="Arial" w:cs="Arial"/>
          <w:i/>
          <w:iCs/>
          <w:color w:val="000000" w:themeColor="text1"/>
          <w:sz w:val="16"/>
          <w:szCs w:val="16"/>
        </w:rPr>
        <w:t>Priorities</w:t>
      </w:r>
      <w:r w:rsidRPr="00271D31">
        <w:rPr>
          <w:rFonts w:ascii="Arial" w:hAnsi="Arial" w:cs="Arial"/>
          <w:i/>
          <w:iCs/>
          <w:color w:val="000000" w:themeColor="text1"/>
          <w:sz w:val="16"/>
          <w:szCs w:val="16"/>
          <w:lang w:val="en-US"/>
        </w:rPr>
        <w:t xml:space="preserve">. </w:t>
      </w:r>
      <w:r w:rsidRPr="00271D31">
        <w:rPr>
          <w:rFonts w:ascii="Arial" w:hAnsi="Arial" w:cs="Arial"/>
          <w:i/>
          <w:iCs/>
          <w:color w:val="000000" w:themeColor="text1"/>
          <w:sz w:val="16"/>
          <w:szCs w:val="16"/>
        </w:rPr>
        <w:t xml:space="preserve">Power And Participation Research Centre (PPRC), </w:t>
      </w:r>
      <w:r w:rsidRPr="00271D31">
        <w:rPr>
          <w:rFonts w:ascii="Arial" w:hAnsi="Arial" w:cs="Arial"/>
          <w:i/>
          <w:iCs/>
          <w:color w:val="000000" w:themeColor="text1"/>
          <w:sz w:val="16"/>
          <w:szCs w:val="16"/>
          <w:lang w:val="en-US"/>
        </w:rPr>
        <w:t xml:space="preserve"> And  </w:t>
      </w:r>
      <w:r w:rsidRPr="00271D31">
        <w:rPr>
          <w:rFonts w:ascii="Arial" w:hAnsi="Arial" w:cs="Arial"/>
          <w:i/>
          <w:iCs/>
          <w:color w:val="000000" w:themeColor="text1"/>
          <w:sz w:val="16"/>
          <w:szCs w:val="16"/>
        </w:rPr>
        <w:t xml:space="preserve">United Nations Development Programme (UNDP)   </w:t>
      </w:r>
    </w:p>
  </w:footnote>
  <w:footnote w:id="24">
    <w:p w14:paraId="4817CB2B" w14:textId="77777777" w:rsidR="001B12DE" w:rsidRPr="00271D31" w:rsidRDefault="00E77C63" w:rsidP="00681FB4">
      <w:pPr>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Barkat-E-Khuda</w:t>
      </w:r>
      <w:r w:rsidRPr="00271D31">
        <w:rPr>
          <w:rFonts w:ascii="Arial" w:hAnsi="Arial" w:cs="Arial"/>
          <w:i/>
          <w:iCs/>
          <w:color w:val="000000" w:themeColor="text1"/>
          <w:sz w:val="16"/>
          <w:szCs w:val="16"/>
          <w:lang w:val="en-US"/>
        </w:rPr>
        <w:t xml:space="preserve">. (2011). </w:t>
      </w:r>
      <w:r w:rsidRPr="00271D31">
        <w:rPr>
          <w:rFonts w:ascii="Arial" w:hAnsi="Arial" w:cs="Arial"/>
          <w:i/>
          <w:iCs/>
          <w:color w:val="000000" w:themeColor="text1"/>
          <w:sz w:val="16"/>
          <w:szCs w:val="16"/>
        </w:rPr>
        <w:t>Social Safety Net Programmes In Bangladesh: A Review</w:t>
      </w:r>
      <w:r w:rsidRPr="00271D31">
        <w:rPr>
          <w:rFonts w:ascii="Arial" w:hAnsi="Arial" w:cs="Arial"/>
          <w:i/>
          <w:iCs/>
          <w:color w:val="000000" w:themeColor="text1"/>
          <w:sz w:val="16"/>
          <w:szCs w:val="16"/>
          <w:lang w:val="en-US"/>
        </w:rPr>
        <w:t xml:space="preserve">, </w:t>
      </w:r>
      <w:r w:rsidRPr="00271D31">
        <w:rPr>
          <w:rFonts w:ascii="Arial" w:hAnsi="Arial" w:cs="Arial"/>
          <w:i/>
          <w:iCs/>
          <w:color w:val="000000" w:themeColor="text1"/>
          <w:sz w:val="16"/>
          <w:szCs w:val="16"/>
        </w:rPr>
        <w:t>Bangladesh Development Studies</w:t>
      </w:r>
      <w:r w:rsidRPr="00271D31">
        <w:rPr>
          <w:rFonts w:ascii="Arial" w:hAnsi="Arial" w:cs="Arial"/>
          <w:i/>
          <w:iCs/>
          <w:color w:val="000000" w:themeColor="text1"/>
          <w:sz w:val="16"/>
          <w:szCs w:val="16"/>
          <w:lang w:val="en-US"/>
        </w:rPr>
        <w:t xml:space="preserve"> Journal, </w:t>
      </w:r>
      <w:r w:rsidRPr="00271D31">
        <w:rPr>
          <w:rFonts w:ascii="Arial" w:hAnsi="Arial" w:cs="Arial"/>
          <w:i/>
          <w:iCs/>
          <w:color w:val="000000" w:themeColor="text1"/>
          <w:sz w:val="16"/>
          <w:szCs w:val="16"/>
        </w:rPr>
        <w:t xml:space="preserve"> Vol. XXXIV, June 2011, No. 2 </w:t>
      </w:r>
    </w:p>
  </w:footnote>
  <w:footnote w:id="25">
    <w:p w14:paraId="53DA05AA" w14:textId="77777777" w:rsidR="001B12DE" w:rsidRPr="00271D31" w:rsidRDefault="00E77C63" w:rsidP="00681FB4">
      <w:pPr>
        <w:pStyle w:val="NormalWeb"/>
        <w:spacing w:before="0" w:beforeAutospacing="0" w:after="0" w:afterAutospacing="0"/>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Md. Ansar Uddin</w:t>
      </w:r>
      <w:r w:rsidRPr="00271D31">
        <w:rPr>
          <w:rFonts w:ascii="Arial" w:hAnsi="Arial" w:cs="Arial"/>
          <w:i/>
          <w:iCs/>
          <w:color w:val="000000" w:themeColor="text1"/>
          <w:sz w:val="16"/>
          <w:szCs w:val="16"/>
          <w:lang w:val="en-US"/>
        </w:rPr>
        <w:t xml:space="preserve">. (2013). </w:t>
      </w:r>
      <w:r w:rsidRPr="00271D31">
        <w:rPr>
          <w:rFonts w:ascii="Arial" w:hAnsi="Arial" w:cs="Arial"/>
          <w:i/>
          <w:iCs/>
          <w:color w:val="000000" w:themeColor="text1"/>
          <w:sz w:val="16"/>
          <w:szCs w:val="16"/>
        </w:rPr>
        <w:t>Social Safety Nets In Bangladesh:</w:t>
      </w:r>
      <w:r w:rsidRPr="00271D31">
        <w:rPr>
          <w:rFonts w:ascii="Arial" w:hAnsi="Arial" w:cs="Arial"/>
          <w:i/>
          <w:iCs/>
          <w:color w:val="000000" w:themeColor="text1"/>
          <w:sz w:val="16"/>
          <w:szCs w:val="16"/>
          <w:lang w:val="en-US"/>
        </w:rPr>
        <w:t xml:space="preserve"> </w:t>
      </w:r>
      <w:r w:rsidRPr="00271D31">
        <w:rPr>
          <w:rFonts w:ascii="Arial" w:hAnsi="Arial" w:cs="Arial"/>
          <w:i/>
          <w:iCs/>
          <w:color w:val="000000" w:themeColor="text1"/>
          <w:sz w:val="16"/>
          <w:szCs w:val="16"/>
        </w:rPr>
        <w:t>An Analysis Of Impact Of Old Age Allowance Program</w:t>
      </w:r>
      <w:r w:rsidRPr="00271D31">
        <w:rPr>
          <w:rFonts w:ascii="Arial" w:hAnsi="Arial" w:cs="Arial"/>
          <w:i/>
          <w:iCs/>
          <w:color w:val="000000" w:themeColor="text1"/>
          <w:sz w:val="16"/>
          <w:szCs w:val="16"/>
          <w:lang w:val="en-US"/>
        </w:rPr>
        <w:t xml:space="preserve">, </w:t>
      </w:r>
      <w:r w:rsidRPr="00271D31">
        <w:rPr>
          <w:rFonts w:ascii="Arial" w:hAnsi="Arial" w:cs="Arial"/>
          <w:i/>
          <w:iCs/>
          <w:color w:val="000000" w:themeColor="text1"/>
          <w:sz w:val="16"/>
          <w:szCs w:val="16"/>
        </w:rPr>
        <w:t>Institute Of Governance Studies (Igs) Brac University, Dhaka, Bangladesh</w:t>
      </w:r>
    </w:p>
  </w:footnote>
  <w:footnote w:id="26">
    <w:p w14:paraId="302F6885" w14:textId="77777777" w:rsidR="001B12DE" w:rsidRPr="00271D31" w:rsidRDefault="00E77C63" w:rsidP="00681FB4">
      <w:pPr>
        <w:pStyle w:val="NormalWeb"/>
        <w:shd w:val="clear" w:color="auto" w:fill="FFFFFF"/>
        <w:spacing w:before="0" w:beforeAutospacing="0" w:after="0" w:afterAutospacing="0"/>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Jasim Uddin Haroon</w:t>
      </w:r>
      <w:r w:rsidRPr="00271D31">
        <w:rPr>
          <w:rFonts w:ascii="Arial" w:hAnsi="Arial" w:cs="Arial"/>
          <w:i/>
          <w:iCs/>
          <w:color w:val="000000" w:themeColor="text1"/>
          <w:sz w:val="16"/>
          <w:szCs w:val="16"/>
          <w:lang w:val="en-US"/>
        </w:rPr>
        <w:t xml:space="preserve">, (2020). </w:t>
      </w:r>
      <w:r w:rsidRPr="00271D31">
        <w:rPr>
          <w:rFonts w:ascii="Arial" w:hAnsi="Arial" w:cs="Arial"/>
          <w:i/>
          <w:iCs/>
          <w:color w:val="000000" w:themeColor="text1"/>
          <w:sz w:val="16"/>
          <w:szCs w:val="16"/>
        </w:rPr>
        <w:t>Identifying Beneficiaries Of Social Protection System In Bangladesh</w:t>
      </w:r>
      <w:r w:rsidRPr="00271D31">
        <w:rPr>
          <w:rFonts w:ascii="Arial" w:hAnsi="Arial" w:cs="Arial"/>
          <w:i/>
          <w:iCs/>
          <w:color w:val="000000" w:themeColor="text1"/>
          <w:sz w:val="16"/>
          <w:szCs w:val="16"/>
          <w:lang w:val="en-US"/>
        </w:rPr>
        <w:t xml:space="preserve">, The Financial Express, </w:t>
      </w:r>
      <w:r w:rsidRPr="00271D31">
        <w:rPr>
          <w:rFonts w:ascii="Arial" w:hAnsi="Arial" w:cs="Arial"/>
          <w:i/>
          <w:iCs/>
          <w:color w:val="000000" w:themeColor="text1"/>
          <w:sz w:val="16"/>
          <w:szCs w:val="16"/>
        </w:rPr>
        <w:t xml:space="preserve">20 July 2020 </w:t>
      </w:r>
    </w:p>
  </w:footnote>
  <w:footnote w:id="27">
    <w:p w14:paraId="25C99301" w14:textId="77777777" w:rsidR="001B12DE" w:rsidRPr="00271D31" w:rsidRDefault="00E77C63" w:rsidP="00681FB4">
      <w:pPr>
        <w:pStyle w:val="FootnoteText"/>
        <w:rPr>
          <w:rFonts w:ascii="Arial" w:hAnsi="Arial" w:cs="Arial"/>
          <w:i/>
          <w:iCs/>
          <w:color w:val="000000" w:themeColor="text1"/>
          <w:sz w:val="16"/>
          <w:szCs w:val="16"/>
          <w:lang w:val="en-US"/>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w:t>
      </w:r>
      <w:r w:rsidRPr="00271D31">
        <w:rPr>
          <w:rFonts w:ascii="Arial" w:hAnsi="Arial" w:cs="Arial"/>
          <w:i/>
          <w:iCs/>
          <w:color w:val="000000" w:themeColor="text1"/>
          <w:sz w:val="16"/>
          <w:szCs w:val="16"/>
          <w:lang w:val="en-US"/>
        </w:rPr>
        <w:t>Ibid</w:t>
      </w:r>
    </w:p>
  </w:footnote>
  <w:footnote w:id="28">
    <w:p w14:paraId="41195B4A" w14:textId="77777777" w:rsidR="001B12DE" w:rsidRPr="00271D31" w:rsidRDefault="00E77C63" w:rsidP="00681FB4">
      <w:pPr>
        <w:pStyle w:val="Heading1"/>
        <w:spacing w:before="0"/>
        <w:rPr>
          <w:rFonts w:ascii="Arial" w:hAnsi="Arial" w:cs="Arial"/>
          <w:i/>
          <w:iCs/>
          <w:color w:val="000000" w:themeColor="text1"/>
          <w:spacing w:val="8"/>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Dhaka Tribune. (2020). </w:t>
      </w:r>
      <w:r w:rsidRPr="00271D31">
        <w:rPr>
          <w:rFonts w:ascii="Arial" w:hAnsi="Arial" w:cs="Arial"/>
          <w:i/>
          <w:iCs/>
          <w:color w:val="000000" w:themeColor="text1"/>
          <w:spacing w:val="8"/>
          <w:sz w:val="16"/>
          <w:szCs w:val="16"/>
        </w:rPr>
        <w:t>CPD: 65.6% Of Aid Not Getting To The Poor, 16 September, 2020</w:t>
      </w:r>
    </w:p>
  </w:footnote>
  <w:footnote w:id="29">
    <w:p w14:paraId="75CAF998" w14:textId="77777777" w:rsidR="0029544C" w:rsidRPr="00B921A2" w:rsidRDefault="00E77C63" w:rsidP="00681FB4">
      <w:pPr>
        <w:pStyle w:val="Heading1"/>
        <w:spacing w:before="0"/>
        <w:textAlignment w:val="baseline"/>
        <w:rPr>
          <w:rFonts w:ascii="Arial" w:hAnsi="Arial" w:cs="Arial"/>
          <w:i/>
          <w:iCs/>
          <w:color w:val="000000" w:themeColor="text1"/>
          <w:sz w:val="16"/>
          <w:szCs w:val="16"/>
        </w:rPr>
      </w:pPr>
      <w:r w:rsidRPr="00B921A2">
        <w:rPr>
          <w:rFonts w:ascii="Arial" w:hAnsi="Arial" w:cs="Arial"/>
          <w:i/>
          <w:iCs/>
          <w:color w:val="000000" w:themeColor="text1"/>
          <w:sz w:val="16"/>
          <w:szCs w:val="16"/>
          <w:vertAlign w:val="superscript"/>
        </w:rPr>
        <w:footnoteRef/>
      </w:r>
      <w:r w:rsidRPr="00B921A2">
        <w:rPr>
          <w:rFonts w:ascii="Arial" w:hAnsi="Arial" w:cs="Arial"/>
          <w:i/>
          <w:iCs/>
          <w:color w:val="000000" w:themeColor="text1"/>
          <w:sz w:val="16"/>
          <w:szCs w:val="16"/>
          <w:vertAlign w:val="superscript"/>
        </w:rPr>
        <w:t xml:space="preserve"> </w:t>
      </w:r>
      <w:r w:rsidRPr="00B921A2">
        <w:rPr>
          <w:rFonts w:ascii="Arial" w:hAnsi="Arial" w:cs="Arial"/>
          <w:i/>
          <w:iCs/>
          <w:color w:val="000000" w:themeColor="text1"/>
          <w:sz w:val="16"/>
          <w:szCs w:val="16"/>
        </w:rPr>
        <w:t xml:space="preserve">Saifuddin Saif &amp; Jebun Nesa Alo, (2020). Well-off take a bite out of poor’s farm aid. The Business Standard, July 1, 2021 </w:t>
      </w:r>
    </w:p>
  </w:footnote>
  <w:footnote w:id="30">
    <w:p w14:paraId="6E0AEC1B" w14:textId="77777777" w:rsidR="00555BE5" w:rsidRPr="005C550A" w:rsidRDefault="00E77C63" w:rsidP="00555BE5">
      <w:pPr>
        <w:pStyle w:val="ListBullet"/>
        <w:numPr>
          <w:ilvl w:val="0"/>
          <w:numId w:val="0"/>
        </w:numPr>
        <w:spacing w:after="0"/>
        <w:rPr>
          <w:rFonts w:ascii="Arial" w:hAnsi="Arial" w:cs="Arial"/>
          <w:i/>
          <w:iCs/>
          <w:color w:val="000000" w:themeColor="text1"/>
          <w:sz w:val="16"/>
          <w:szCs w:val="16"/>
        </w:rPr>
      </w:pPr>
      <w:r w:rsidRPr="005C550A">
        <w:rPr>
          <w:rStyle w:val="TitleChar"/>
          <w:rFonts w:cs="Arial"/>
          <w:bCs/>
          <w:i/>
          <w:iCs/>
          <w:color w:val="000000" w:themeColor="text1"/>
          <w:sz w:val="16"/>
          <w:szCs w:val="16"/>
          <w:vertAlign w:val="superscript"/>
        </w:rPr>
        <w:footnoteRef/>
      </w:r>
      <w:r w:rsidRPr="005C550A">
        <w:rPr>
          <w:rFonts w:ascii="Arial" w:hAnsi="Arial" w:cs="Arial"/>
          <w:i/>
          <w:iCs/>
          <w:color w:val="000000" w:themeColor="text1"/>
          <w:sz w:val="16"/>
          <w:szCs w:val="16"/>
        </w:rPr>
        <w:t xml:space="preserve"> </w:t>
      </w:r>
      <w:r w:rsidRPr="005C550A">
        <w:rPr>
          <w:rFonts w:ascii="Arial" w:hAnsi="Arial" w:cs="Arial"/>
          <w:i/>
          <w:iCs/>
          <w:color w:val="000000" w:themeColor="text1"/>
          <w:sz w:val="16"/>
          <w:szCs w:val="16"/>
          <w:lang w:val="en-US"/>
        </w:rPr>
        <w:t xml:space="preserve">Bangladesh Bureau of Statistics. 2016. Household Income and Expenditure Survey </w:t>
      </w:r>
    </w:p>
  </w:footnote>
  <w:footnote w:id="31">
    <w:p w14:paraId="3410CC5C" w14:textId="77777777" w:rsidR="00555BE5" w:rsidRPr="005C550A" w:rsidRDefault="00E77C63" w:rsidP="00555BE5">
      <w:pPr>
        <w:pStyle w:val="ListBullet"/>
        <w:numPr>
          <w:ilvl w:val="0"/>
          <w:numId w:val="0"/>
        </w:numPr>
        <w:spacing w:after="0"/>
        <w:rPr>
          <w:rFonts w:ascii="Arial" w:hAnsi="Arial" w:cs="Arial"/>
          <w:i/>
          <w:iCs/>
          <w:color w:val="000000" w:themeColor="text1"/>
          <w:sz w:val="16"/>
          <w:szCs w:val="16"/>
        </w:rPr>
      </w:pPr>
      <w:r w:rsidRPr="005C550A">
        <w:rPr>
          <w:rStyle w:val="TitleChar"/>
          <w:rFonts w:cs="Arial"/>
          <w:bCs/>
          <w:i/>
          <w:iCs/>
          <w:color w:val="000000" w:themeColor="text1"/>
          <w:sz w:val="16"/>
          <w:szCs w:val="16"/>
          <w:vertAlign w:val="superscript"/>
        </w:rPr>
        <w:footnoteRef/>
      </w:r>
      <w:r w:rsidRPr="005C550A">
        <w:rPr>
          <w:rFonts w:ascii="Arial" w:hAnsi="Arial" w:cs="Arial"/>
          <w:i/>
          <w:iCs/>
          <w:color w:val="000000" w:themeColor="text1"/>
          <w:sz w:val="16"/>
          <w:szCs w:val="16"/>
        </w:rPr>
        <w:t xml:space="preserve"> </w:t>
      </w:r>
      <w:r w:rsidRPr="005C550A">
        <w:rPr>
          <w:rStyle w:val="Heading2Char"/>
          <w:rFonts w:ascii="Arial" w:hAnsi="Arial" w:cs="Arial"/>
          <w:i/>
          <w:iCs/>
          <w:color w:val="000000" w:themeColor="text1"/>
          <w:sz w:val="16"/>
          <w:szCs w:val="16"/>
        </w:rPr>
        <w:t>Https://Corporatefinanceinstitute.Com/Resources/Knowledge/Economics/Gini-Coefficient/</w:t>
      </w:r>
      <w:r w:rsidRPr="005C550A">
        <w:rPr>
          <w:rFonts w:ascii="Arial" w:hAnsi="Arial" w:cs="Arial"/>
          <w:i/>
          <w:iCs/>
          <w:color w:val="000000" w:themeColor="text1"/>
          <w:sz w:val="16"/>
          <w:szCs w:val="16"/>
          <w:lang w:val="en-US"/>
        </w:rPr>
        <w:t>, Accessed on 1 November, 2020</w:t>
      </w:r>
    </w:p>
  </w:footnote>
  <w:footnote w:id="32">
    <w:p w14:paraId="17D95D43" w14:textId="77777777" w:rsidR="008C3BB8" w:rsidRPr="00F31642" w:rsidRDefault="00E77C63" w:rsidP="008C3BB8">
      <w:pPr>
        <w:pStyle w:val="FootnoteText"/>
        <w:rPr>
          <w:rFonts w:ascii="Arial" w:eastAsia="Times New Roman" w:hAnsi="Arial" w:cs="Arial"/>
          <w:i/>
          <w:iCs/>
          <w:sz w:val="16"/>
          <w:szCs w:val="16"/>
          <w:lang w:val="en-US" w:eastAsia="en-GB"/>
        </w:rPr>
      </w:pPr>
      <w:r>
        <w:rPr>
          <w:rStyle w:val="FootnoteReference"/>
        </w:rPr>
        <w:footnoteRef/>
      </w:r>
      <w:r>
        <w:t xml:space="preserve"> </w:t>
      </w:r>
      <w:r w:rsidRPr="005154BD">
        <w:rPr>
          <w:rFonts w:ascii="Arial" w:eastAsia="Times New Roman" w:hAnsi="Arial" w:cs="Arial"/>
          <w:i/>
          <w:iCs/>
          <w:sz w:val="16"/>
          <w:szCs w:val="16"/>
          <w:lang w:eastAsia="en-GB"/>
        </w:rPr>
        <w:t>Dhaka Tribune, (2021).</w:t>
      </w:r>
      <w:r>
        <w:rPr>
          <w:lang w:val="en-US"/>
        </w:rPr>
        <w:t xml:space="preserve"> </w:t>
      </w:r>
      <w:r w:rsidRPr="005154BD">
        <w:rPr>
          <w:rFonts w:ascii="Arial" w:eastAsia="Times New Roman" w:hAnsi="Arial" w:cs="Arial"/>
          <w:i/>
          <w:iCs/>
          <w:sz w:val="16"/>
          <w:szCs w:val="16"/>
          <w:lang w:eastAsia="en-GB"/>
        </w:rPr>
        <w:t>Survey: New poor in Bangladesh stands at 24.5 million</w:t>
      </w:r>
      <w:r>
        <w:rPr>
          <w:rFonts w:ascii="Arial" w:eastAsia="Times New Roman" w:hAnsi="Arial" w:cs="Arial"/>
          <w:i/>
          <w:iCs/>
          <w:sz w:val="16"/>
          <w:szCs w:val="16"/>
          <w:lang w:val="en-US" w:eastAsia="en-GB"/>
        </w:rPr>
        <w:t xml:space="preserve">. April 20, 2021 </w:t>
      </w:r>
    </w:p>
  </w:footnote>
  <w:footnote w:id="33">
    <w:p w14:paraId="08DB8120" w14:textId="77777777" w:rsidR="008C3BB8" w:rsidRPr="00381323" w:rsidRDefault="00E77C63" w:rsidP="008C3BB8">
      <w:pPr>
        <w:pStyle w:val="FootnoteText"/>
        <w:rPr>
          <w:rFonts w:ascii="Arial" w:eastAsia="Times New Roman" w:hAnsi="Arial" w:cs="Arial"/>
          <w:i/>
          <w:iCs/>
          <w:sz w:val="16"/>
          <w:szCs w:val="16"/>
          <w:lang w:eastAsia="en-GB"/>
        </w:rPr>
      </w:pPr>
      <w:r>
        <w:rPr>
          <w:rStyle w:val="FootnoteReference"/>
        </w:rPr>
        <w:footnoteRef/>
      </w:r>
      <w:r>
        <w:t xml:space="preserve"> </w:t>
      </w:r>
      <w:r w:rsidRPr="00381323">
        <w:rPr>
          <w:rFonts w:ascii="Arial" w:eastAsia="Times New Roman" w:hAnsi="Arial" w:cs="Arial"/>
          <w:i/>
          <w:iCs/>
          <w:sz w:val="16"/>
          <w:szCs w:val="16"/>
          <w:lang w:eastAsia="en-GB"/>
        </w:rPr>
        <w:t xml:space="preserve">The Financial Express, (2021). Bangladesh's poverty rate rises to 30pc amid pandemics. April 13, 2021.  </w:t>
      </w:r>
    </w:p>
  </w:footnote>
  <w:footnote w:id="34">
    <w:p w14:paraId="67F55B6D" w14:textId="77777777" w:rsidR="008C3BB8" w:rsidRPr="00681FB4" w:rsidRDefault="00E77C63" w:rsidP="008C3BB8">
      <w:pPr>
        <w:pStyle w:val="FootnoteText"/>
        <w:rPr>
          <w:rFonts w:ascii="Arial" w:eastAsia="Times New Roman" w:hAnsi="Arial" w:cs="Arial"/>
          <w:i/>
          <w:iCs/>
          <w:sz w:val="16"/>
          <w:szCs w:val="16"/>
          <w:lang w:eastAsia="en-GB"/>
        </w:rPr>
      </w:pPr>
      <w:r w:rsidRPr="00681FB4">
        <w:rPr>
          <w:rStyle w:val="FootnoteReference"/>
          <w:rFonts w:ascii="Arial" w:hAnsi="Arial" w:cs="Arial"/>
          <w:sz w:val="16"/>
          <w:szCs w:val="16"/>
        </w:rPr>
        <w:footnoteRef/>
      </w:r>
      <w:r w:rsidRPr="00681FB4">
        <w:rPr>
          <w:rFonts w:ascii="Arial" w:hAnsi="Arial" w:cs="Arial"/>
          <w:sz w:val="16"/>
          <w:szCs w:val="16"/>
        </w:rPr>
        <w:t xml:space="preserve"> </w:t>
      </w:r>
      <w:r w:rsidRPr="00F31642">
        <w:rPr>
          <w:rFonts w:ascii="Arial" w:eastAsia="Times New Roman" w:hAnsi="Arial" w:cs="Arial"/>
          <w:i/>
          <w:iCs/>
          <w:sz w:val="16"/>
          <w:szCs w:val="16"/>
          <w:lang w:eastAsia="en-GB"/>
        </w:rPr>
        <w:t>Farhad Hossain</w:t>
      </w:r>
      <w:r w:rsidRPr="00681FB4">
        <w:rPr>
          <w:rFonts w:ascii="Arial" w:eastAsia="Times New Roman" w:hAnsi="Arial" w:cs="Arial"/>
          <w:i/>
          <w:iCs/>
          <w:sz w:val="16"/>
          <w:szCs w:val="16"/>
          <w:lang w:eastAsia="en-GB"/>
        </w:rPr>
        <w:t xml:space="preserve">, (2020). Millionaires galore. The Business Standard, 03 Januray, 2021  </w:t>
      </w:r>
    </w:p>
  </w:footnote>
  <w:footnote w:id="35">
    <w:p w14:paraId="4AC14448" w14:textId="77777777" w:rsidR="008C3BB8" w:rsidRPr="00681FB4" w:rsidRDefault="00E77C63" w:rsidP="008C3BB8">
      <w:pPr>
        <w:pStyle w:val="NormalWeb"/>
        <w:spacing w:before="0" w:beforeAutospacing="0" w:after="0" w:afterAutospacing="0"/>
        <w:rPr>
          <w:rFonts w:ascii="Arial" w:hAnsi="Arial" w:cs="Arial"/>
          <w:i/>
          <w:iCs/>
          <w:sz w:val="16"/>
          <w:szCs w:val="16"/>
        </w:rPr>
      </w:pPr>
      <w:r w:rsidRPr="00681FB4">
        <w:rPr>
          <w:rStyle w:val="FootnoteReference"/>
          <w:rFonts w:ascii="Arial" w:hAnsi="Arial" w:cs="Arial"/>
          <w:sz w:val="16"/>
          <w:szCs w:val="16"/>
        </w:rPr>
        <w:footnoteRef/>
      </w:r>
      <w:r w:rsidRPr="00681FB4">
        <w:rPr>
          <w:rFonts w:ascii="Arial" w:hAnsi="Arial" w:cs="Arial"/>
          <w:sz w:val="16"/>
          <w:szCs w:val="16"/>
        </w:rPr>
        <w:t xml:space="preserve"> </w:t>
      </w:r>
      <w:r w:rsidRPr="00681FB4">
        <w:rPr>
          <w:rFonts w:ascii="Arial" w:hAnsi="Arial" w:cs="Arial"/>
          <w:i/>
          <w:iCs/>
          <w:sz w:val="16"/>
          <w:szCs w:val="16"/>
        </w:rPr>
        <w:t xml:space="preserve">Anisul Islam Noor, (2020). Over 3,400 new millionaires during corona. The Daily Sun, September 19, 2020. </w:t>
      </w:r>
    </w:p>
  </w:footnote>
  <w:footnote w:id="36">
    <w:p w14:paraId="11AB8649" w14:textId="25E29D13" w:rsidR="008C3BB8" w:rsidRPr="009A3801" w:rsidRDefault="00E77C63" w:rsidP="009A3801">
      <w:pPr>
        <w:pStyle w:val="NormalWeb"/>
        <w:spacing w:before="0" w:beforeAutospacing="0" w:after="0" w:afterAutospacing="0"/>
        <w:rPr>
          <w:rFonts w:ascii="Arial" w:hAnsi="Arial" w:cs="Arial"/>
          <w:i/>
          <w:iCs/>
          <w:sz w:val="16"/>
          <w:szCs w:val="16"/>
        </w:rPr>
      </w:pPr>
      <w:r w:rsidRPr="00681FB4">
        <w:rPr>
          <w:rStyle w:val="FootnoteReference"/>
          <w:rFonts w:ascii="Arial" w:hAnsi="Arial" w:cs="Arial"/>
          <w:sz w:val="16"/>
          <w:szCs w:val="16"/>
        </w:rPr>
        <w:footnoteRef/>
      </w:r>
      <w:r w:rsidRPr="00681FB4">
        <w:rPr>
          <w:rFonts w:ascii="Arial" w:hAnsi="Arial" w:cs="Arial"/>
          <w:sz w:val="16"/>
          <w:szCs w:val="16"/>
        </w:rPr>
        <w:t xml:space="preserve"> </w:t>
      </w:r>
      <w:r w:rsidRPr="00681FB4">
        <w:rPr>
          <w:rFonts w:ascii="Arial" w:hAnsi="Arial" w:cs="Arial"/>
          <w:i/>
          <w:iCs/>
          <w:sz w:val="16"/>
          <w:szCs w:val="16"/>
        </w:rPr>
        <w:t xml:space="preserve">The Daily Star , (2019). Bangladesh to see 3rd fastest rise of the rich, January 20, 2019. </w:t>
      </w:r>
    </w:p>
  </w:footnote>
  <w:footnote w:id="37">
    <w:p w14:paraId="267C945E" w14:textId="77777777" w:rsidR="000C1BBB" w:rsidRPr="005C550A" w:rsidRDefault="00E77C63" w:rsidP="00681FB4">
      <w:pPr>
        <w:rPr>
          <w:rFonts w:ascii="Arial" w:hAnsi="Arial" w:cs="Arial"/>
          <w:i/>
          <w:iCs/>
          <w:color w:val="000000" w:themeColor="text1"/>
          <w:sz w:val="16"/>
          <w:szCs w:val="16"/>
        </w:rPr>
      </w:pPr>
      <w:r w:rsidRPr="005C550A">
        <w:rPr>
          <w:rStyle w:val="TitleChar"/>
          <w:rFonts w:eastAsiaTheme="minorHAnsi" w:cs="Arial"/>
          <w:bCs/>
          <w:i/>
          <w:iCs/>
          <w:color w:val="000000" w:themeColor="text1"/>
          <w:sz w:val="16"/>
          <w:szCs w:val="16"/>
          <w:vertAlign w:val="superscript"/>
        </w:rPr>
        <w:footnoteRef/>
      </w:r>
      <w:r w:rsidRPr="005C550A">
        <w:rPr>
          <w:rFonts w:ascii="Arial" w:hAnsi="Arial" w:cs="Arial"/>
          <w:i/>
          <w:iCs/>
          <w:color w:val="000000" w:themeColor="text1"/>
          <w:sz w:val="16"/>
          <w:szCs w:val="16"/>
          <w:vertAlign w:val="superscript"/>
        </w:rPr>
        <w:t xml:space="preserve"> </w:t>
      </w:r>
      <w:r w:rsidRPr="005C550A">
        <w:rPr>
          <w:rFonts w:ascii="Arial" w:hAnsi="Arial" w:cs="Arial"/>
          <w:i/>
          <w:iCs/>
          <w:color w:val="000000" w:themeColor="text1"/>
          <w:sz w:val="16"/>
          <w:szCs w:val="16"/>
        </w:rPr>
        <w:t xml:space="preserve">Development Finance International </w:t>
      </w:r>
      <w:r w:rsidRPr="005C550A">
        <w:rPr>
          <w:rFonts w:ascii="Arial" w:hAnsi="Arial" w:cs="Arial"/>
          <w:i/>
          <w:iCs/>
          <w:color w:val="000000" w:themeColor="text1"/>
          <w:sz w:val="16"/>
          <w:szCs w:val="16"/>
          <w:lang w:val="en-US"/>
        </w:rPr>
        <w:t>a</w:t>
      </w:r>
      <w:r w:rsidRPr="005C550A">
        <w:rPr>
          <w:rFonts w:ascii="Arial" w:hAnsi="Arial" w:cs="Arial"/>
          <w:i/>
          <w:iCs/>
          <w:color w:val="000000" w:themeColor="text1"/>
          <w:sz w:val="16"/>
          <w:szCs w:val="16"/>
        </w:rPr>
        <w:t xml:space="preserve">nd Oxfam, (2020). Fighting Inequality </w:t>
      </w:r>
      <w:r w:rsidRPr="005C550A">
        <w:rPr>
          <w:rFonts w:ascii="Arial" w:hAnsi="Arial" w:cs="Arial"/>
          <w:i/>
          <w:iCs/>
          <w:color w:val="000000" w:themeColor="text1"/>
          <w:sz w:val="16"/>
          <w:szCs w:val="16"/>
          <w:lang w:val="en-US"/>
        </w:rPr>
        <w:t>i</w:t>
      </w:r>
      <w:r w:rsidRPr="005C550A">
        <w:rPr>
          <w:rFonts w:ascii="Arial" w:hAnsi="Arial" w:cs="Arial"/>
          <w:i/>
          <w:iCs/>
          <w:color w:val="000000" w:themeColor="text1"/>
          <w:sz w:val="16"/>
          <w:szCs w:val="16"/>
        </w:rPr>
        <w:t xml:space="preserve">n The Time Of Covid-19: The Commitment To Reducing Inequality Index 2020 </w:t>
      </w:r>
    </w:p>
  </w:footnote>
  <w:footnote w:id="38">
    <w:p w14:paraId="145491D3" w14:textId="1C555C33" w:rsidR="000C1BBB" w:rsidRPr="005C550A" w:rsidRDefault="00E77C63" w:rsidP="00681FB4">
      <w:pPr>
        <w:pStyle w:val="Heading1"/>
        <w:spacing w:before="0"/>
        <w:textAlignment w:val="baseline"/>
        <w:rPr>
          <w:rFonts w:ascii="Arial" w:hAnsi="Arial" w:cs="Arial"/>
          <w:i/>
          <w:iCs/>
          <w:color w:val="000000" w:themeColor="text1"/>
          <w:sz w:val="16"/>
          <w:szCs w:val="16"/>
        </w:rPr>
      </w:pPr>
      <w:r w:rsidRPr="005C550A">
        <w:rPr>
          <w:rStyle w:val="TitleChar"/>
          <w:rFonts w:eastAsiaTheme="majorEastAsia" w:cs="Arial"/>
          <w:bCs/>
          <w:i/>
          <w:iCs/>
          <w:color w:val="000000" w:themeColor="text1"/>
          <w:sz w:val="16"/>
          <w:szCs w:val="16"/>
          <w:vertAlign w:val="superscript"/>
        </w:rPr>
        <w:footnoteRef/>
      </w:r>
      <w:r w:rsidRPr="005C550A">
        <w:rPr>
          <w:rFonts w:ascii="Arial" w:hAnsi="Arial" w:cs="Arial"/>
          <w:i/>
          <w:iCs/>
          <w:color w:val="000000" w:themeColor="text1"/>
          <w:sz w:val="16"/>
          <w:szCs w:val="16"/>
        </w:rPr>
        <w:t xml:space="preserve"> M Tasdik Hasan, Sahadat Hossain, Tanjir Rashid Saran and Helal Uddin Ahmed, (2020), Addressing </w:t>
      </w:r>
      <w:r w:rsidR="003E3A50">
        <w:rPr>
          <w:rFonts w:ascii="Arial" w:hAnsi="Arial" w:cs="Arial"/>
          <w:i/>
          <w:iCs/>
          <w:color w:val="000000" w:themeColor="text1"/>
          <w:sz w:val="16"/>
          <w:szCs w:val="16"/>
        </w:rPr>
        <w:t>t</w:t>
      </w:r>
      <w:r w:rsidRPr="005C550A">
        <w:rPr>
          <w:rFonts w:ascii="Arial" w:hAnsi="Arial" w:cs="Arial"/>
          <w:i/>
          <w:iCs/>
          <w:color w:val="000000" w:themeColor="text1"/>
          <w:sz w:val="16"/>
          <w:szCs w:val="16"/>
        </w:rPr>
        <w:t xml:space="preserve">he COVID-19 Related Stigma and Discrimination: A Fight Against "Infodemic" In Bangladesh, Psyarxiv Preprint. </w:t>
      </w:r>
    </w:p>
  </w:footnote>
  <w:footnote w:id="39">
    <w:p w14:paraId="0B6AFD8F" w14:textId="77777777" w:rsidR="000C1BBB" w:rsidRPr="005C550A" w:rsidRDefault="00E77C63" w:rsidP="00681FB4">
      <w:pPr>
        <w:shd w:val="clear" w:color="auto" w:fill="FFFFFF"/>
        <w:rPr>
          <w:rFonts w:ascii="Arial" w:hAnsi="Arial" w:cs="Arial"/>
          <w:i/>
          <w:iCs/>
          <w:color w:val="000000" w:themeColor="text1"/>
          <w:sz w:val="16"/>
          <w:szCs w:val="16"/>
        </w:rPr>
      </w:pPr>
      <w:r w:rsidRPr="005C550A">
        <w:rPr>
          <w:rStyle w:val="TitleChar"/>
          <w:rFonts w:eastAsiaTheme="minorHAnsi" w:cs="Arial"/>
          <w:bCs/>
          <w:i/>
          <w:iCs/>
          <w:color w:val="000000" w:themeColor="text1"/>
          <w:sz w:val="16"/>
          <w:szCs w:val="16"/>
          <w:vertAlign w:val="superscript"/>
        </w:rPr>
        <w:footnoteRef/>
      </w:r>
      <w:r w:rsidRPr="005C550A">
        <w:rPr>
          <w:rFonts w:ascii="Arial" w:hAnsi="Arial" w:cs="Arial"/>
          <w:i/>
          <w:iCs/>
          <w:color w:val="000000" w:themeColor="text1"/>
          <w:sz w:val="16"/>
          <w:szCs w:val="16"/>
        </w:rPr>
        <w:t xml:space="preserve"> The Business Standard, The Poorest Receive </w:t>
      </w:r>
      <w:r w:rsidRPr="005C550A">
        <w:rPr>
          <w:rFonts w:ascii="Arial" w:hAnsi="Arial" w:cs="Arial"/>
          <w:i/>
          <w:iCs/>
          <w:color w:val="000000" w:themeColor="text1"/>
          <w:sz w:val="16"/>
          <w:szCs w:val="16"/>
          <w:lang w:val="en-US"/>
        </w:rPr>
        <w:t>t</w:t>
      </w:r>
      <w:r w:rsidRPr="005C550A">
        <w:rPr>
          <w:rFonts w:ascii="Arial" w:hAnsi="Arial" w:cs="Arial"/>
          <w:i/>
          <w:iCs/>
          <w:color w:val="000000" w:themeColor="text1"/>
          <w:sz w:val="16"/>
          <w:szCs w:val="16"/>
        </w:rPr>
        <w:t xml:space="preserve">he Least Amount Of Relief, 16 May 2020.  </w:t>
      </w:r>
    </w:p>
  </w:footnote>
  <w:footnote w:id="40">
    <w:p w14:paraId="022DBB3A" w14:textId="27487415" w:rsidR="00A94739" w:rsidRPr="00A94739" w:rsidRDefault="00E77C63" w:rsidP="00A94739">
      <w:pPr>
        <w:pStyle w:val="Heading1"/>
        <w:spacing w:before="0"/>
        <w:textAlignment w:val="baseline"/>
        <w:rPr>
          <w:rFonts w:ascii="Arial" w:hAnsi="Arial" w:cs="Arial"/>
          <w:i/>
          <w:iCs/>
          <w:color w:val="000000" w:themeColor="text1"/>
          <w:sz w:val="16"/>
          <w:szCs w:val="16"/>
        </w:rPr>
      </w:pPr>
      <w:r w:rsidRPr="00A94739">
        <w:rPr>
          <w:rFonts w:ascii="Arial" w:hAnsi="Arial" w:cs="Arial"/>
          <w:i/>
          <w:iCs/>
          <w:color w:val="000000" w:themeColor="text1"/>
          <w:sz w:val="16"/>
          <w:szCs w:val="16"/>
          <w:vertAlign w:val="superscript"/>
        </w:rPr>
        <w:footnoteRef/>
      </w:r>
      <w:r w:rsidRPr="00A94739">
        <w:rPr>
          <w:rFonts w:ascii="Arial" w:hAnsi="Arial" w:cs="Arial"/>
          <w:i/>
          <w:iCs/>
          <w:color w:val="000000" w:themeColor="text1"/>
          <w:sz w:val="16"/>
          <w:szCs w:val="16"/>
        </w:rPr>
        <w:t xml:space="preserve"> The Business Standard,(2021). Covid: 11.22 lakh lose jobs in hardest-hit service sector</w:t>
      </w:r>
      <w:r>
        <w:rPr>
          <w:rFonts w:ascii="Arial" w:hAnsi="Arial" w:cs="Arial"/>
          <w:i/>
          <w:iCs/>
          <w:color w:val="000000" w:themeColor="text1"/>
          <w:sz w:val="16"/>
          <w:szCs w:val="16"/>
        </w:rPr>
        <w:t>, July 0</w:t>
      </w:r>
      <w:r w:rsidR="001363F8">
        <w:rPr>
          <w:rFonts w:ascii="Arial" w:hAnsi="Arial" w:cs="Arial"/>
          <w:i/>
          <w:iCs/>
          <w:color w:val="000000" w:themeColor="text1"/>
          <w:sz w:val="16"/>
          <w:szCs w:val="16"/>
        </w:rPr>
        <w:t>4</w:t>
      </w:r>
      <w:r>
        <w:rPr>
          <w:rFonts w:ascii="Arial" w:hAnsi="Arial" w:cs="Arial"/>
          <w:i/>
          <w:iCs/>
          <w:color w:val="000000" w:themeColor="text1"/>
          <w:sz w:val="16"/>
          <w:szCs w:val="16"/>
        </w:rPr>
        <w:t xml:space="preserve">, 2021 </w:t>
      </w:r>
      <w:r w:rsidRPr="00A94739">
        <w:rPr>
          <w:rFonts w:ascii="Arial" w:hAnsi="Arial" w:cs="Arial"/>
          <w:i/>
          <w:iCs/>
          <w:color w:val="000000" w:themeColor="text1"/>
          <w:sz w:val="16"/>
          <w:szCs w:val="16"/>
        </w:rPr>
        <w:t xml:space="preserve"> </w:t>
      </w:r>
    </w:p>
  </w:footnote>
  <w:footnote w:id="41">
    <w:p w14:paraId="7468E501" w14:textId="77777777" w:rsidR="00DF27F4" w:rsidRPr="00271D31" w:rsidRDefault="00E77C63" w:rsidP="00681FB4">
      <w:pPr>
        <w:pStyle w:val="NormalWeb"/>
        <w:shd w:val="clear" w:color="auto" w:fill="FFFFFF"/>
        <w:spacing w:before="0" w:beforeAutospacing="0" w:after="0" w:afterAutospacing="0"/>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Aspire To Innovate (A2i)</w:t>
      </w:r>
      <w:r w:rsidRPr="00271D31">
        <w:rPr>
          <w:rFonts w:ascii="Arial" w:hAnsi="Arial" w:cs="Arial"/>
          <w:i/>
          <w:iCs/>
          <w:color w:val="000000" w:themeColor="text1"/>
          <w:sz w:val="16"/>
          <w:szCs w:val="16"/>
          <w:lang w:val="en-US"/>
        </w:rPr>
        <w:t xml:space="preserve">. (2020). </w:t>
      </w:r>
      <w:r w:rsidRPr="00271D31">
        <w:rPr>
          <w:rFonts w:ascii="Arial" w:hAnsi="Arial" w:cs="Arial"/>
          <w:i/>
          <w:iCs/>
          <w:color w:val="000000" w:themeColor="text1"/>
          <w:sz w:val="16"/>
          <w:szCs w:val="16"/>
        </w:rPr>
        <w:t>Post Covid-19 Jobs And Skills In Bangladesh</w:t>
      </w:r>
      <w:r w:rsidRPr="00271D31">
        <w:rPr>
          <w:rFonts w:ascii="Arial" w:hAnsi="Arial" w:cs="Arial"/>
          <w:i/>
          <w:iCs/>
          <w:color w:val="000000" w:themeColor="text1"/>
          <w:sz w:val="16"/>
          <w:szCs w:val="16"/>
          <w:lang w:val="en-US"/>
        </w:rPr>
        <w:t>, June, 2020</w:t>
      </w:r>
      <w:r w:rsidRPr="00271D31">
        <w:rPr>
          <w:rFonts w:ascii="Arial" w:hAnsi="Arial" w:cs="Arial"/>
          <w:i/>
          <w:iCs/>
          <w:color w:val="000000" w:themeColor="text1"/>
          <w:sz w:val="16"/>
          <w:szCs w:val="16"/>
        </w:rPr>
        <w:t xml:space="preserve">  </w:t>
      </w:r>
    </w:p>
  </w:footnote>
  <w:footnote w:id="42">
    <w:p w14:paraId="77263BC4" w14:textId="77777777" w:rsidR="00DF27F4" w:rsidRPr="00271D31" w:rsidRDefault="00E77C63" w:rsidP="00681FB4">
      <w:pPr>
        <w:pStyle w:val="NormalWeb"/>
        <w:spacing w:before="0" w:beforeAutospacing="0" w:after="0" w:afterAutospacing="0"/>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International Labour Organization, Bangkok (Thailand), And Asian Development Bank, Manila (Philippines), </w:t>
      </w:r>
      <w:r w:rsidRPr="00271D31">
        <w:rPr>
          <w:rFonts w:ascii="Arial" w:hAnsi="Arial" w:cs="Arial"/>
          <w:i/>
          <w:iCs/>
          <w:color w:val="000000" w:themeColor="text1"/>
          <w:sz w:val="16"/>
          <w:szCs w:val="16"/>
          <w:lang w:val="en-US"/>
        </w:rPr>
        <w:t>(</w:t>
      </w:r>
      <w:r w:rsidRPr="00271D31">
        <w:rPr>
          <w:rFonts w:ascii="Arial" w:hAnsi="Arial" w:cs="Arial"/>
          <w:i/>
          <w:iCs/>
          <w:color w:val="000000" w:themeColor="text1"/>
          <w:sz w:val="16"/>
          <w:szCs w:val="16"/>
        </w:rPr>
        <w:t>2020</w:t>
      </w:r>
      <w:r w:rsidRPr="00271D31">
        <w:rPr>
          <w:rFonts w:ascii="Arial" w:hAnsi="Arial" w:cs="Arial"/>
          <w:i/>
          <w:iCs/>
          <w:color w:val="000000" w:themeColor="text1"/>
          <w:sz w:val="16"/>
          <w:szCs w:val="16"/>
          <w:lang w:val="en-US"/>
        </w:rPr>
        <w:t xml:space="preserve">), </w:t>
      </w:r>
      <w:r w:rsidRPr="00271D31">
        <w:rPr>
          <w:rFonts w:ascii="Arial" w:hAnsi="Arial" w:cs="Arial"/>
          <w:i/>
          <w:iCs/>
          <w:color w:val="000000" w:themeColor="text1"/>
          <w:sz w:val="16"/>
          <w:szCs w:val="16"/>
        </w:rPr>
        <w:t xml:space="preserve">Tackling The COVID-19 Youth Employment Crisis In Asia And The Pacific </w:t>
      </w:r>
    </w:p>
  </w:footnote>
  <w:footnote w:id="43">
    <w:p w14:paraId="10CFB755" w14:textId="77777777" w:rsidR="00DF27F4" w:rsidRPr="00271D31" w:rsidRDefault="00E77C63" w:rsidP="00681FB4">
      <w:pPr>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Imran Ahmed And Syed Mafiz Kamal. (2020). Bangladesh At Work: Job Creation And Inclusive Growth In The Era Of COVID-19, Centre For Research And Information, June 1, 2020 </w:t>
      </w:r>
    </w:p>
  </w:footnote>
  <w:footnote w:id="44">
    <w:p w14:paraId="0BB8E55D" w14:textId="77777777" w:rsidR="00DF27F4" w:rsidRPr="00271D31" w:rsidRDefault="00E77C63" w:rsidP="00681FB4">
      <w:pPr>
        <w:shd w:val="clear" w:color="auto" w:fill="FFFFFF"/>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Ryotaro Hayashi </w:t>
      </w:r>
      <w:r w:rsidRPr="00271D31">
        <w:rPr>
          <w:rFonts w:ascii="Arial" w:hAnsi="Arial" w:cs="Arial"/>
          <w:i/>
          <w:iCs/>
          <w:color w:val="000000" w:themeColor="text1"/>
          <w:sz w:val="16"/>
          <w:szCs w:val="16"/>
          <w:lang w:val="en-US"/>
        </w:rPr>
        <w:t xml:space="preserve"> And </w:t>
      </w:r>
      <w:r w:rsidRPr="00271D31">
        <w:rPr>
          <w:rFonts w:ascii="Arial" w:hAnsi="Arial" w:cs="Arial"/>
          <w:i/>
          <w:iCs/>
          <w:color w:val="000000" w:themeColor="text1"/>
          <w:sz w:val="16"/>
          <w:szCs w:val="16"/>
        </w:rPr>
        <w:t>Norihiko Matsuda</w:t>
      </w:r>
      <w:r w:rsidRPr="00271D31">
        <w:rPr>
          <w:rFonts w:ascii="Arial" w:hAnsi="Arial" w:cs="Arial"/>
          <w:i/>
          <w:iCs/>
          <w:color w:val="000000" w:themeColor="text1"/>
          <w:sz w:val="16"/>
          <w:szCs w:val="16"/>
          <w:lang w:val="en-US"/>
        </w:rPr>
        <w:t xml:space="preserve">, (2020). </w:t>
      </w:r>
      <w:r w:rsidRPr="00271D31">
        <w:rPr>
          <w:rFonts w:ascii="Arial" w:hAnsi="Arial" w:cs="Arial"/>
          <w:i/>
          <w:iCs/>
          <w:color w:val="000000" w:themeColor="text1"/>
          <w:sz w:val="16"/>
          <w:szCs w:val="16"/>
        </w:rPr>
        <w:t xml:space="preserve">COVID-19 Impact </w:t>
      </w:r>
      <w:r>
        <w:rPr>
          <w:rFonts w:ascii="Arial" w:hAnsi="Arial" w:cs="Arial"/>
          <w:i/>
          <w:iCs/>
          <w:color w:val="000000" w:themeColor="text1"/>
          <w:sz w:val="16"/>
          <w:szCs w:val="16"/>
          <w:lang w:val="en-US"/>
        </w:rPr>
        <w:t>o</w:t>
      </w:r>
      <w:r w:rsidRPr="00271D31">
        <w:rPr>
          <w:rFonts w:ascii="Arial" w:hAnsi="Arial" w:cs="Arial"/>
          <w:i/>
          <w:iCs/>
          <w:color w:val="000000" w:themeColor="text1"/>
          <w:sz w:val="16"/>
          <w:szCs w:val="16"/>
        </w:rPr>
        <w:t>n Job Postings: Real-Time Assessment Using Bangladesh And Sri Lanka</w:t>
      </w:r>
      <w:r w:rsidRPr="00271D31">
        <w:rPr>
          <w:rFonts w:ascii="Arial" w:hAnsi="Arial" w:cs="Arial"/>
          <w:i/>
          <w:iCs/>
          <w:color w:val="000000" w:themeColor="text1"/>
          <w:sz w:val="16"/>
          <w:szCs w:val="16"/>
          <w:lang w:val="en-US"/>
        </w:rPr>
        <w:t xml:space="preserve"> </w:t>
      </w:r>
      <w:r w:rsidRPr="00271D31">
        <w:rPr>
          <w:rFonts w:ascii="Arial" w:hAnsi="Arial" w:cs="Arial"/>
          <w:i/>
          <w:iCs/>
          <w:color w:val="000000" w:themeColor="text1"/>
          <w:sz w:val="16"/>
          <w:szCs w:val="16"/>
        </w:rPr>
        <w:t>Online Job Portals</w:t>
      </w:r>
      <w:r w:rsidRPr="00271D31">
        <w:rPr>
          <w:rFonts w:ascii="Arial" w:hAnsi="Arial" w:cs="Arial"/>
          <w:i/>
          <w:iCs/>
          <w:color w:val="000000" w:themeColor="text1"/>
          <w:sz w:val="16"/>
          <w:szCs w:val="16"/>
          <w:lang w:val="en-US"/>
        </w:rPr>
        <w:t xml:space="preserve">, ADB Brief 135, May 2020. </w:t>
      </w:r>
    </w:p>
  </w:footnote>
  <w:footnote w:id="45">
    <w:p w14:paraId="4F43DE13" w14:textId="77777777" w:rsidR="00DF27F4" w:rsidRPr="00271D31" w:rsidRDefault="00E77C63" w:rsidP="00681FB4">
      <w:pPr>
        <w:pStyle w:val="NormalWeb"/>
        <w:shd w:val="clear" w:color="auto" w:fill="FFFFFF"/>
        <w:spacing w:before="0" w:beforeAutospacing="0" w:after="0" w:afterAutospacing="0"/>
        <w:rPr>
          <w:rFonts w:ascii="Arial" w:hAnsi="Arial" w:cs="Arial"/>
          <w:i/>
          <w:iCs/>
          <w:color w:val="000000" w:themeColor="text1"/>
          <w:sz w:val="16"/>
          <w:szCs w:val="16"/>
          <w:lang w:val="en-US"/>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w:t>
      </w:r>
      <w:r w:rsidRPr="00271D31">
        <w:rPr>
          <w:rFonts w:ascii="Arial" w:hAnsi="Arial" w:cs="Arial"/>
          <w:i/>
          <w:iCs/>
          <w:color w:val="000000" w:themeColor="text1"/>
          <w:sz w:val="16"/>
          <w:szCs w:val="16"/>
          <w:lang w:val="en-US"/>
        </w:rPr>
        <w:t xml:space="preserve">Needs Assessment Working Group Bangladesh. (2020). </w:t>
      </w:r>
      <w:r w:rsidRPr="00271D31">
        <w:rPr>
          <w:rFonts w:ascii="Arial" w:hAnsi="Arial" w:cs="Arial"/>
          <w:i/>
          <w:iCs/>
          <w:color w:val="000000" w:themeColor="text1"/>
          <w:sz w:val="16"/>
          <w:szCs w:val="16"/>
        </w:rPr>
        <w:t xml:space="preserve">COVID-19: Bangladesh </w:t>
      </w:r>
      <w:r w:rsidRPr="00271D31">
        <w:rPr>
          <w:rFonts w:ascii="Arial" w:hAnsi="Arial" w:cs="Arial"/>
          <w:i/>
          <w:iCs/>
          <w:color w:val="000000" w:themeColor="text1"/>
          <w:sz w:val="16"/>
          <w:szCs w:val="16"/>
          <w:lang w:val="en-US"/>
        </w:rPr>
        <w:t xml:space="preserve"> </w:t>
      </w:r>
      <w:r w:rsidRPr="00271D31">
        <w:rPr>
          <w:rFonts w:ascii="Arial" w:hAnsi="Arial" w:cs="Arial"/>
          <w:i/>
          <w:iCs/>
          <w:color w:val="000000" w:themeColor="text1"/>
          <w:sz w:val="16"/>
          <w:szCs w:val="16"/>
        </w:rPr>
        <w:t>Multi-Sectoral Anticipatory Impact And Needs Analysis</w:t>
      </w:r>
      <w:r w:rsidRPr="00271D31">
        <w:rPr>
          <w:rFonts w:ascii="Arial" w:hAnsi="Arial" w:cs="Arial"/>
          <w:i/>
          <w:iCs/>
          <w:color w:val="000000" w:themeColor="text1"/>
          <w:sz w:val="16"/>
          <w:szCs w:val="16"/>
          <w:lang w:val="en-US"/>
        </w:rPr>
        <w:t xml:space="preserve">, April, 2020. Dhaka, Bangladesh. </w:t>
      </w:r>
    </w:p>
  </w:footnote>
  <w:footnote w:id="46">
    <w:p w14:paraId="79AB6F11" w14:textId="77777777" w:rsidR="00DF27F4" w:rsidRPr="00271D31" w:rsidRDefault="00E77C63" w:rsidP="00681FB4">
      <w:pPr>
        <w:pStyle w:val="Heading1"/>
        <w:spacing w:before="0"/>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Imran Ahmed And Syed Mafiz Kamal. (2020). Bangladesh At Work </w:t>
      </w:r>
      <w:r>
        <w:rPr>
          <w:rFonts w:ascii="Arial" w:hAnsi="Arial" w:cs="Arial"/>
          <w:i/>
          <w:iCs/>
          <w:color w:val="000000" w:themeColor="text1"/>
          <w:sz w:val="16"/>
          <w:szCs w:val="16"/>
        </w:rPr>
        <w:t>i</w:t>
      </w:r>
      <w:r w:rsidRPr="00271D31">
        <w:rPr>
          <w:rFonts w:ascii="Arial" w:hAnsi="Arial" w:cs="Arial"/>
          <w:i/>
          <w:iCs/>
          <w:color w:val="000000" w:themeColor="text1"/>
          <w:sz w:val="16"/>
          <w:szCs w:val="16"/>
        </w:rPr>
        <w:t xml:space="preserve">n </w:t>
      </w:r>
      <w:r>
        <w:rPr>
          <w:rFonts w:ascii="Arial" w:hAnsi="Arial" w:cs="Arial"/>
          <w:i/>
          <w:iCs/>
          <w:color w:val="000000" w:themeColor="text1"/>
          <w:sz w:val="16"/>
          <w:szCs w:val="16"/>
        </w:rPr>
        <w:t>t</w:t>
      </w:r>
      <w:r w:rsidRPr="00271D31">
        <w:rPr>
          <w:rFonts w:ascii="Arial" w:hAnsi="Arial" w:cs="Arial"/>
          <w:i/>
          <w:iCs/>
          <w:color w:val="000000" w:themeColor="text1"/>
          <w:sz w:val="16"/>
          <w:szCs w:val="16"/>
        </w:rPr>
        <w:t xml:space="preserve">he Era Of COVID-19: Job Creation </w:t>
      </w:r>
      <w:r>
        <w:rPr>
          <w:rFonts w:ascii="Arial" w:hAnsi="Arial" w:cs="Arial"/>
          <w:i/>
          <w:iCs/>
          <w:color w:val="000000" w:themeColor="text1"/>
          <w:sz w:val="16"/>
          <w:szCs w:val="16"/>
        </w:rPr>
        <w:t>a</w:t>
      </w:r>
      <w:r w:rsidRPr="00271D31">
        <w:rPr>
          <w:rFonts w:ascii="Arial" w:hAnsi="Arial" w:cs="Arial"/>
          <w:i/>
          <w:iCs/>
          <w:color w:val="000000" w:themeColor="text1"/>
          <w:sz w:val="16"/>
          <w:szCs w:val="16"/>
        </w:rPr>
        <w:t xml:space="preserve">nd Inclusive Growth. Bdnews24.Com, 4 June, 2020) </w:t>
      </w:r>
    </w:p>
  </w:footnote>
  <w:footnote w:id="47">
    <w:p w14:paraId="40D0DC28" w14:textId="77777777" w:rsidR="00DF27F4" w:rsidRPr="00271D31" w:rsidRDefault="00E77C63" w:rsidP="00681FB4">
      <w:pPr>
        <w:pStyle w:val="Heading1"/>
        <w:spacing w:before="0"/>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The Business Standard. (2020). FID Wants Speedy Release </w:t>
      </w:r>
      <w:r>
        <w:rPr>
          <w:rFonts w:ascii="Arial" w:hAnsi="Arial" w:cs="Arial"/>
          <w:i/>
          <w:iCs/>
          <w:color w:val="000000" w:themeColor="text1"/>
          <w:sz w:val="16"/>
          <w:szCs w:val="16"/>
        </w:rPr>
        <w:t>o</w:t>
      </w:r>
      <w:r w:rsidRPr="00271D31">
        <w:rPr>
          <w:rFonts w:ascii="Arial" w:hAnsi="Arial" w:cs="Arial"/>
          <w:i/>
          <w:iCs/>
          <w:color w:val="000000" w:themeColor="text1"/>
          <w:sz w:val="16"/>
          <w:szCs w:val="16"/>
        </w:rPr>
        <w:t xml:space="preserve">f Tk2,000 Crore Funding </w:t>
      </w:r>
      <w:r>
        <w:rPr>
          <w:rFonts w:ascii="Arial" w:hAnsi="Arial" w:cs="Arial"/>
          <w:i/>
          <w:iCs/>
          <w:color w:val="000000" w:themeColor="text1"/>
          <w:sz w:val="16"/>
          <w:szCs w:val="16"/>
        </w:rPr>
        <w:t>t</w:t>
      </w:r>
      <w:r w:rsidRPr="00271D31">
        <w:rPr>
          <w:rFonts w:ascii="Arial" w:hAnsi="Arial" w:cs="Arial"/>
          <w:i/>
          <w:iCs/>
          <w:color w:val="000000" w:themeColor="text1"/>
          <w:sz w:val="16"/>
          <w:szCs w:val="16"/>
        </w:rPr>
        <w:t xml:space="preserve">o Create Jobs, July 13, 2020. </w:t>
      </w:r>
    </w:p>
  </w:footnote>
  <w:footnote w:id="48">
    <w:p w14:paraId="279AC379" w14:textId="77777777" w:rsidR="00DF27F4" w:rsidRPr="00750B3F" w:rsidRDefault="00E77C63" w:rsidP="00681FB4">
      <w:pPr>
        <w:pStyle w:val="NormalWeb"/>
        <w:spacing w:before="0" w:beforeAutospacing="0" w:after="0" w:afterAutospacing="0"/>
        <w:rPr>
          <w:rFonts w:ascii="Arial" w:hAnsi="Arial" w:cs="Arial"/>
          <w:i/>
          <w:iCs/>
          <w:color w:val="000000" w:themeColor="text1"/>
          <w:sz w:val="16"/>
          <w:szCs w:val="16"/>
          <w:vertAlign w:val="superscript"/>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w:t>
      </w:r>
      <w:r w:rsidRPr="00271D31">
        <w:rPr>
          <w:rFonts w:ascii="Arial" w:hAnsi="Arial" w:cs="Arial"/>
          <w:i/>
          <w:iCs/>
          <w:color w:val="000000" w:themeColor="text1"/>
          <w:sz w:val="16"/>
          <w:szCs w:val="16"/>
          <w:lang w:val="en-US"/>
        </w:rPr>
        <w:t xml:space="preserve">World Bank Website, </w:t>
      </w:r>
      <w:hyperlink r:id="rId2" w:history="1">
        <w:r w:rsidRPr="00271D31">
          <w:rPr>
            <w:rStyle w:val="Hyperlink"/>
            <w:rFonts w:ascii="Arial" w:eastAsia="Calibri" w:hAnsi="Arial" w:cs="Arial"/>
            <w:i/>
            <w:iCs/>
            <w:color w:val="000000" w:themeColor="text1"/>
            <w:sz w:val="16"/>
            <w:szCs w:val="16"/>
          </w:rPr>
          <w:t>Https://Www.Worldbank.Org/En/News/Press-Release/2020/06/19/World-B...-1-Billion-To-Create-Quality-Jobs-And-Respond-To-Covid-19-Pandemic</w:t>
        </w:r>
      </w:hyperlink>
      <w:r w:rsidRPr="00271D31">
        <w:rPr>
          <w:rFonts w:ascii="Arial" w:hAnsi="Arial" w:cs="Arial"/>
          <w:i/>
          <w:iCs/>
          <w:color w:val="000000" w:themeColor="text1"/>
          <w:sz w:val="16"/>
          <w:szCs w:val="16"/>
          <w:lang w:val="en-US"/>
        </w:rPr>
        <w:t xml:space="preserve">, Accessed </w:t>
      </w:r>
      <w:r>
        <w:rPr>
          <w:rFonts w:ascii="Arial" w:hAnsi="Arial" w:cs="Arial"/>
          <w:i/>
          <w:iCs/>
          <w:color w:val="000000" w:themeColor="text1"/>
          <w:sz w:val="16"/>
          <w:szCs w:val="16"/>
          <w:lang w:val="en-US"/>
        </w:rPr>
        <w:t>o</w:t>
      </w:r>
      <w:r w:rsidRPr="00271D31">
        <w:rPr>
          <w:rFonts w:ascii="Arial" w:hAnsi="Arial" w:cs="Arial"/>
          <w:i/>
          <w:iCs/>
          <w:color w:val="000000" w:themeColor="text1"/>
          <w:sz w:val="16"/>
          <w:szCs w:val="16"/>
          <w:lang w:val="en-US"/>
        </w:rPr>
        <w:t>n 25</w:t>
      </w:r>
      <w:r w:rsidRPr="00271D31">
        <w:rPr>
          <w:rFonts w:ascii="Arial" w:hAnsi="Arial" w:cs="Arial"/>
          <w:i/>
          <w:iCs/>
          <w:color w:val="000000" w:themeColor="text1"/>
          <w:sz w:val="16"/>
          <w:szCs w:val="16"/>
          <w:vertAlign w:val="superscript"/>
          <w:lang w:val="en-US"/>
        </w:rPr>
        <w:t>th</w:t>
      </w:r>
      <w:r w:rsidRPr="00271D31">
        <w:rPr>
          <w:rFonts w:ascii="Arial" w:hAnsi="Arial" w:cs="Arial"/>
          <w:i/>
          <w:iCs/>
          <w:color w:val="000000" w:themeColor="text1"/>
          <w:sz w:val="16"/>
          <w:szCs w:val="16"/>
          <w:lang w:val="en-US"/>
        </w:rPr>
        <w:t xml:space="preserve"> October, 2020.  </w:t>
      </w:r>
      <w:r w:rsidRPr="00271D31">
        <w:rPr>
          <w:rFonts w:ascii="Arial" w:hAnsi="Arial" w:cs="Arial"/>
          <w:i/>
          <w:iCs/>
          <w:color w:val="000000" w:themeColor="text1"/>
          <w:sz w:val="16"/>
          <w:szCs w:val="16"/>
        </w:rPr>
        <w:t xml:space="preserve"> </w:t>
      </w:r>
    </w:p>
  </w:footnote>
  <w:footnote w:id="49">
    <w:p w14:paraId="1DFFF635" w14:textId="77777777" w:rsidR="00DF27F4" w:rsidRPr="00271D31" w:rsidRDefault="00E77C63" w:rsidP="00681FB4">
      <w:pPr>
        <w:pStyle w:val="NormalWeb"/>
        <w:shd w:val="clear" w:color="auto" w:fill="FFFFFF"/>
        <w:spacing w:before="0" w:beforeAutospacing="0" w:after="0" w:afterAutospacing="0"/>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Khandokar Zakir Hossai</w:t>
      </w:r>
      <w:r w:rsidRPr="00271D31">
        <w:rPr>
          <w:rFonts w:ascii="Arial" w:hAnsi="Arial" w:cs="Arial"/>
          <w:i/>
          <w:iCs/>
          <w:color w:val="000000" w:themeColor="text1"/>
          <w:sz w:val="16"/>
          <w:szCs w:val="16"/>
          <w:lang w:val="en-US"/>
        </w:rPr>
        <w:t xml:space="preserve">n And </w:t>
      </w:r>
      <w:r w:rsidRPr="00271D31">
        <w:rPr>
          <w:rFonts w:ascii="Arial" w:hAnsi="Arial" w:cs="Arial"/>
          <w:i/>
          <w:iCs/>
          <w:color w:val="000000" w:themeColor="text1"/>
          <w:sz w:val="16"/>
          <w:szCs w:val="16"/>
        </w:rPr>
        <w:t>Md. Isahaque Ali</w:t>
      </w:r>
      <w:r w:rsidRPr="00271D31">
        <w:rPr>
          <w:rFonts w:ascii="Arial" w:hAnsi="Arial" w:cs="Arial"/>
          <w:i/>
          <w:iCs/>
          <w:color w:val="000000" w:themeColor="text1"/>
          <w:sz w:val="16"/>
          <w:szCs w:val="16"/>
          <w:lang w:val="en-US"/>
        </w:rPr>
        <w:t xml:space="preserve">. (2017). </w:t>
      </w:r>
      <w:r w:rsidRPr="00271D31">
        <w:rPr>
          <w:rFonts w:ascii="Arial" w:hAnsi="Arial" w:cs="Arial"/>
          <w:i/>
          <w:iCs/>
          <w:color w:val="000000" w:themeColor="text1"/>
          <w:sz w:val="16"/>
          <w:szCs w:val="16"/>
        </w:rPr>
        <w:t>Social Safety Net Programs In Bangladesh:</w:t>
      </w:r>
      <w:r w:rsidRPr="00271D31">
        <w:rPr>
          <w:rFonts w:ascii="Arial" w:hAnsi="Arial" w:cs="Arial"/>
          <w:i/>
          <w:iCs/>
          <w:color w:val="000000" w:themeColor="text1"/>
          <w:sz w:val="16"/>
          <w:szCs w:val="16"/>
          <w:lang w:val="en-US"/>
        </w:rPr>
        <w:t xml:space="preserve"> </w:t>
      </w:r>
      <w:r w:rsidRPr="00271D31">
        <w:rPr>
          <w:rFonts w:ascii="Arial" w:hAnsi="Arial" w:cs="Arial"/>
          <w:i/>
          <w:iCs/>
          <w:color w:val="000000" w:themeColor="text1"/>
          <w:sz w:val="16"/>
          <w:szCs w:val="16"/>
        </w:rPr>
        <w:t>An Empirical Study On The Employment Generation Program For The Poorest (Egpp) Project</w:t>
      </w:r>
      <w:r w:rsidRPr="00271D31">
        <w:rPr>
          <w:rFonts w:ascii="Arial" w:hAnsi="Arial" w:cs="Arial"/>
          <w:i/>
          <w:iCs/>
          <w:color w:val="000000" w:themeColor="text1"/>
          <w:sz w:val="16"/>
          <w:szCs w:val="16"/>
          <w:lang w:val="en-US"/>
        </w:rPr>
        <w:t xml:space="preserve">, </w:t>
      </w:r>
      <w:r w:rsidRPr="00271D31">
        <w:rPr>
          <w:rFonts w:ascii="Arial" w:hAnsi="Arial" w:cs="Arial"/>
          <w:i/>
          <w:iCs/>
          <w:color w:val="000000" w:themeColor="text1"/>
          <w:sz w:val="16"/>
          <w:szCs w:val="16"/>
        </w:rPr>
        <w:t>European Journal Of Social Sciences Studies</w:t>
      </w:r>
      <w:r w:rsidRPr="00271D31">
        <w:rPr>
          <w:rFonts w:ascii="Arial" w:hAnsi="Arial" w:cs="Arial"/>
          <w:i/>
          <w:iCs/>
          <w:color w:val="000000" w:themeColor="text1"/>
          <w:sz w:val="16"/>
          <w:szCs w:val="16"/>
          <w:lang w:val="en-US"/>
        </w:rPr>
        <w:t xml:space="preserve">, Volume 2, Issue 3, 2017. </w:t>
      </w:r>
      <w:r w:rsidRPr="00271D31">
        <w:rPr>
          <w:rFonts w:ascii="Arial" w:hAnsi="Arial" w:cs="Arial"/>
          <w:i/>
          <w:iCs/>
          <w:color w:val="000000" w:themeColor="text1"/>
          <w:sz w:val="16"/>
          <w:szCs w:val="16"/>
        </w:rPr>
        <w:t xml:space="preserve"> </w:t>
      </w:r>
    </w:p>
  </w:footnote>
  <w:footnote w:id="50">
    <w:p w14:paraId="7F9514C9" w14:textId="77777777" w:rsidR="00DF27F4" w:rsidRPr="00271D31" w:rsidRDefault="00E77C63" w:rsidP="00681FB4">
      <w:pPr>
        <w:pStyle w:val="NormalWeb"/>
        <w:spacing w:before="0" w:beforeAutospacing="0" w:after="0" w:afterAutospacing="0"/>
        <w:rPr>
          <w:rFonts w:ascii="Arial" w:hAnsi="Arial" w:cs="Arial"/>
          <w:i/>
          <w:iCs/>
          <w:color w:val="000000" w:themeColor="text1"/>
          <w:sz w:val="16"/>
          <w:szCs w:val="16"/>
        </w:rPr>
      </w:pPr>
      <w:r w:rsidRPr="00271D31">
        <w:rPr>
          <w:rStyle w:val="FootnoteReference"/>
          <w:rFonts w:ascii="Arial" w:hAnsi="Arial" w:cs="Arial"/>
          <w:i/>
          <w:iCs/>
          <w:color w:val="000000" w:themeColor="text1"/>
          <w:sz w:val="16"/>
          <w:szCs w:val="16"/>
        </w:rPr>
        <w:footnoteRef/>
      </w:r>
      <w:r w:rsidRPr="00271D31">
        <w:rPr>
          <w:rFonts w:ascii="Arial" w:hAnsi="Arial" w:cs="Arial"/>
          <w:i/>
          <w:iCs/>
          <w:color w:val="000000" w:themeColor="text1"/>
          <w:sz w:val="16"/>
          <w:szCs w:val="16"/>
        </w:rPr>
        <w:t xml:space="preserve"> </w:t>
      </w:r>
      <w:r w:rsidRPr="00271D31">
        <w:rPr>
          <w:rFonts w:ascii="Arial" w:hAnsi="Arial" w:cs="Arial"/>
          <w:i/>
          <w:iCs/>
          <w:color w:val="000000" w:themeColor="text1"/>
          <w:sz w:val="16"/>
          <w:szCs w:val="16"/>
          <w:lang w:val="en-US"/>
        </w:rPr>
        <w:t xml:space="preserve">Bangladesh Institute Of Development Status. (2018). </w:t>
      </w:r>
      <w:r w:rsidRPr="00271D31">
        <w:rPr>
          <w:rFonts w:ascii="Arial" w:hAnsi="Arial" w:cs="Arial"/>
          <w:i/>
          <w:iCs/>
          <w:color w:val="000000" w:themeColor="text1"/>
          <w:sz w:val="16"/>
          <w:szCs w:val="16"/>
        </w:rPr>
        <w:t>Implication Of Employment Generation Programme For The Poorest (EGPP) To Reduce Disaster And Gender Vulnerability</w:t>
      </w:r>
      <w:r w:rsidRPr="00271D31">
        <w:rPr>
          <w:rFonts w:ascii="Arial" w:hAnsi="Arial" w:cs="Arial"/>
          <w:i/>
          <w:iCs/>
          <w:color w:val="000000" w:themeColor="text1"/>
          <w:sz w:val="16"/>
          <w:szCs w:val="16"/>
          <w:lang w:val="en-US"/>
        </w:rPr>
        <w:t xml:space="preserve">, June, 2018.  </w:t>
      </w:r>
      <w:r w:rsidRPr="00271D31">
        <w:rPr>
          <w:rFonts w:ascii="Arial" w:hAnsi="Arial" w:cs="Arial"/>
          <w:i/>
          <w:iCs/>
          <w:color w:val="000000" w:themeColor="text1"/>
          <w:sz w:val="16"/>
          <w:szCs w:val="16"/>
        </w:rPr>
        <w:t xml:space="preserve"> </w:t>
      </w:r>
    </w:p>
  </w:footnote>
  <w:footnote w:id="51">
    <w:p w14:paraId="6BB1D5A7" w14:textId="77777777" w:rsidR="00A576F1" w:rsidRPr="005C550A" w:rsidRDefault="00E77C63" w:rsidP="00681FB4">
      <w:pPr>
        <w:pStyle w:val="FootnoteText"/>
        <w:rPr>
          <w:rFonts w:ascii="Arial" w:hAnsi="Arial" w:cs="Arial"/>
          <w:i/>
          <w:iCs/>
          <w:color w:val="000000" w:themeColor="text1"/>
          <w:sz w:val="16"/>
          <w:szCs w:val="16"/>
          <w:lang w:val="en-US"/>
        </w:rPr>
      </w:pPr>
      <w:r w:rsidRPr="005C550A">
        <w:rPr>
          <w:rStyle w:val="FootnoteReference"/>
          <w:rFonts w:ascii="Arial" w:hAnsi="Arial" w:cs="Arial"/>
          <w:i/>
          <w:iCs/>
          <w:color w:val="000000" w:themeColor="text1"/>
          <w:sz w:val="16"/>
          <w:szCs w:val="16"/>
        </w:rPr>
        <w:footnoteRef/>
      </w:r>
      <w:r w:rsidRPr="005C550A">
        <w:rPr>
          <w:rFonts w:ascii="Arial" w:hAnsi="Arial" w:cs="Arial"/>
          <w:i/>
          <w:iCs/>
          <w:color w:val="000000" w:themeColor="text1"/>
          <w:sz w:val="16"/>
          <w:szCs w:val="16"/>
        </w:rPr>
        <w:t xml:space="preserve"> </w:t>
      </w:r>
      <w:hyperlink r:id="rId3" w:history="1">
        <w:r w:rsidRPr="005C550A">
          <w:rPr>
            <w:rStyle w:val="Hyperlink"/>
            <w:rFonts w:ascii="Arial" w:hAnsi="Arial" w:cs="Arial"/>
            <w:i/>
            <w:iCs/>
            <w:color w:val="000000" w:themeColor="text1"/>
            <w:sz w:val="16"/>
            <w:szCs w:val="16"/>
          </w:rPr>
          <w:t>Https://Knoema.Com/Atlas/Bangladesh/CO2-Emissions-Per-Capita</w:t>
        </w:r>
      </w:hyperlink>
      <w:r w:rsidRPr="005C550A">
        <w:rPr>
          <w:rFonts w:ascii="Arial" w:hAnsi="Arial" w:cs="Arial"/>
          <w:i/>
          <w:iCs/>
          <w:color w:val="000000" w:themeColor="text1"/>
          <w:sz w:val="16"/>
          <w:szCs w:val="16"/>
          <w:lang w:val="en-US"/>
        </w:rPr>
        <w:t>, Accessed On 23</w:t>
      </w:r>
      <w:r w:rsidRPr="005C550A">
        <w:rPr>
          <w:rFonts w:ascii="Arial" w:hAnsi="Arial" w:cs="Arial"/>
          <w:i/>
          <w:iCs/>
          <w:color w:val="000000" w:themeColor="text1"/>
          <w:sz w:val="16"/>
          <w:szCs w:val="16"/>
          <w:vertAlign w:val="superscript"/>
          <w:lang w:val="en-US"/>
        </w:rPr>
        <w:t>rd</w:t>
      </w:r>
      <w:r w:rsidRPr="005C550A">
        <w:rPr>
          <w:rFonts w:ascii="Arial" w:hAnsi="Arial" w:cs="Arial"/>
          <w:i/>
          <w:iCs/>
          <w:color w:val="000000" w:themeColor="text1"/>
          <w:sz w:val="16"/>
          <w:szCs w:val="16"/>
          <w:lang w:val="en-US"/>
        </w:rPr>
        <w:t xml:space="preserve"> October, 2020.  </w:t>
      </w:r>
    </w:p>
  </w:footnote>
  <w:footnote w:id="52">
    <w:p w14:paraId="205E6793" w14:textId="77777777" w:rsidR="00A576F1" w:rsidRPr="005C550A" w:rsidRDefault="00E77C63" w:rsidP="00681FB4">
      <w:pPr>
        <w:pStyle w:val="FootnoteText"/>
        <w:rPr>
          <w:rFonts w:ascii="Arial" w:hAnsi="Arial" w:cs="Arial"/>
          <w:i/>
          <w:iCs/>
          <w:color w:val="000000" w:themeColor="text1"/>
          <w:sz w:val="16"/>
          <w:szCs w:val="16"/>
          <w:lang w:val="en-US"/>
        </w:rPr>
      </w:pPr>
      <w:r w:rsidRPr="005C550A">
        <w:rPr>
          <w:rStyle w:val="FootnoteReference"/>
          <w:rFonts w:ascii="Arial" w:hAnsi="Arial" w:cs="Arial"/>
          <w:i/>
          <w:iCs/>
          <w:color w:val="000000" w:themeColor="text1"/>
          <w:sz w:val="16"/>
          <w:szCs w:val="16"/>
        </w:rPr>
        <w:footnoteRef/>
      </w:r>
      <w:r w:rsidRPr="005C550A">
        <w:rPr>
          <w:rFonts w:ascii="Arial" w:hAnsi="Arial" w:cs="Arial"/>
          <w:i/>
          <w:iCs/>
          <w:color w:val="000000" w:themeColor="text1"/>
          <w:sz w:val="16"/>
          <w:szCs w:val="16"/>
        </w:rPr>
        <w:t xml:space="preserve"> </w:t>
      </w:r>
      <w:r w:rsidRPr="005C550A">
        <w:rPr>
          <w:rFonts w:ascii="Arial" w:hAnsi="Arial" w:cs="Arial"/>
          <w:i/>
          <w:iCs/>
          <w:color w:val="000000" w:themeColor="text1"/>
          <w:sz w:val="16"/>
          <w:szCs w:val="16"/>
          <w:lang w:val="en-US"/>
        </w:rPr>
        <w:t xml:space="preserve">Union Of Concerned Scientists Website, </w:t>
      </w:r>
      <w:hyperlink r:id="rId4" w:anchor=".XGvjWC2B1QI" w:history="1">
        <w:r w:rsidRPr="005C550A">
          <w:rPr>
            <w:rStyle w:val="Hyperlink"/>
            <w:rFonts w:ascii="Arial" w:hAnsi="Arial" w:cs="Arial"/>
            <w:i/>
            <w:iCs/>
            <w:color w:val="000000" w:themeColor="text1"/>
            <w:sz w:val="16"/>
            <w:szCs w:val="16"/>
            <w:lang w:val="en-US"/>
          </w:rPr>
          <w:t>Https://Www.Ucsusa.Org/Resources/Each-Countrys-Share-Co2-Emissions#.Xgvjwc2b1qi</w:t>
        </w:r>
      </w:hyperlink>
      <w:r w:rsidRPr="005C550A">
        <w:rPr>
          <w:rFonts w:ascii="Arial" w:hAnsi="Arial" w:cs="Arial"/>
          <w:i/>
          <w:iCs/>
          <w:color w:val="000000" w:themeColor="text1"/>
          <w:sz w:val="16"/>
          <w:szCs w:val="16"/>
          <w:lang w:val="en-US"/>
        </w:rPr>
        <w:t>), Accessed On 23</w:t>
      </w:r>
      <w:r w:rsidRPr="005C550A">
        <w:rPr>
          <w:rFonts w:ascii="Arial" w:hAnsi="Arial" w:cs="Arial"/>
          <w:i/>
          <w:iCs/>
          <w:color w:val="000000" w:themeColor="text1"/>
          <w:sz w:val="16"/>
          <w:szCs w:val="16"/>
          <w:vertAlign w:val="superscript"/>
          <w:lang w:val="en-US"/>
        </w:rPr>
        <w:t>rd</w:t>
      </w:r>
      <w:r w:rsidRPr="005C550A">
        <w:rPr>
          <w:rFonts w:ascii="Arial" w:hAnsi="Arial" w:cs="Arial"/>
          <w:i/>
          <w:iCs/>
          <w:color w:val="000000" w:themeColor="text1"/>
          <w:sz w:val="16"/>
          <w:szCs w:val="16"/>
          <w:lang w:val="en-US"/>
        </w:rPr>
        <w:t xml:space="preserve"> October, 2020. </w:t>
      </w:r>
    </w:p>
  </w:footnote>
  <w:footnote w:id="53">
    <w:p w14:paraId="60B82846" w14:textId="77777777" w:rsidR="00A576F1" w:rsidRPr="005C550A" w:rsidRDefault="00E77C63" w:rsidP="00681FB4">
      <w:pPr>
        <w:pStyle w:val="NormalWeb"/>
        <w:spacing w:before="0" w:beforeAutospacing="0" w:after="0" w:afterAutospacing="0"/>
        <w:rPr>
          <w:rFonts w:ascii="Arial" w:hAnsi="Arial" w:cs="Arial"/>
          <w:i/>
          <w:iCs/>
          <w:color w:val="000000" w:themeColor="text1"/>
          <w:sz w:val="16"/>
          <w:szCs w:val="16"/>
        </w:rPr>
      </w:pPr>
      <w:r w:rsidRPr="005C550A">
        <w:rPr>
          <w:rStyle w:val="FootnoteReference"/>
          <w:rFonts w:ascii="Arial" w:hAnsi="Arial" w:cs="Arial"/>
          <w:i/>
          <w:iCs/>
          <w:color w:val="000000" w:themeColor="text1"/>
          <w:sz w:val="16"/>
          <w:szCs w:val="16"/>
        </w:rPr>
        <w:footnoteRef/>
      </w:r>
      <w:r w:rsidRPr="005C550A">
        <w:rPr>
          <w:rFonts w:ascii="Arial" w:hAnsi="Arial" w:cs="Arial"/>
          <w:i/>
          <w:iCs/>
          <w:color w:val="000000" w:themeColor="text1"/>
          <w:sz w:val="16"/>
          <w:szCs w:val="16"/>
          <w:lang w:val="en-US"/>
        </w:rPr>
        <w:t xml:space="preserve"> </w:t>
      </w:r>
      <w:r w:rsidRPr="005C550A">
        <w:rPr>
          <w:rFonts w:ascii="Arial" w:hAnsi="Arial" w:cs="Arial"/>
          <w:i/>
          <w:iCs/>
          <w:color w:val="000000" w:themeColor="text1"/>
          <w:sz w:val="16"/>
          <w:szCs w:val="16"/>
        </w:rPr>
        <w:t xml:space="preserve">Mani, Muthukumara, Sushenjit Bandyopadhyay, Shun Chonabayashi, Anil Markandya, And Thomas Mosier. </w:t>
      </w:r>
      <w:r w:rsidRPr="005C550A">
        <w:rPr>
          <w:rFonts w:ascii="Arial" w:hAnsi="Arial" w:cs="Arial"/>
          <w:i/>
          <w:iCs/>
          <w:color w:val="000000" w:themeColor="text1"/>
          <w:sz w:val="16"/>
          <w:szCs w:val="16"/>
          <w:lang w:val="en-US"/>
        </w:rPr>
        <w:t>(</w:t>
      </w:r>
      <w:r w:rsidRPr="005C550A">
        <w:rPr>
          <w:rFonts w:ascii="Arial" w:hAnsi="Arial" w:cs="Arial"/>
          <w:i/>
          <w:iCs/>
          <w:color w:val="000000" w:themeColor="text1"/>
          <w:sz w:val="16"/>
          <w:szCs w:val="16"/>
        </w:rPr>
        <w:t>2018</w:t>
      </w:r>
      <w:r w:rsidRPr="005C550A">
        <w:rPr>
          <w:rFonts w:ascii="Arial" w:hAnsi="Arial" w:cs="Arial"/>
          <w:i/>
          <w:iCs/>
          <w:color w:val="000000" w:themeColor="text1"/>
          <w:sz w:val="16"/>
          <w:szCs w:val="16"/>
          <w:lang w:val="en-US"/>
        </w:rPr>
        <w:t>)</w:t>
      </w:r>
      <w:r w:rsidRPr="005C550A">
        <w:rPr>
          <w:rFonts w:ascii="Arial" w:hAnsi="Arial" w:cs="Arial"/>
          <w:i/>
          <w:iCs/>
          <w:color w:val="000000" w:themeColor="text1"/>
          <w:sz w:val="16"/>
          <w:szCs w:val="16"/>
        </w:rPr>
        <w:t xml:space="preserve"> South Asia’s Hotspots: The Impact </w:t>
      </w:r>
      <w:r w:rsidRPr="005C550A">
        <w:rPr>
          <w:rFonts w:ascii="Arial" w:hAnsi="Arial" w:cs="Arial"/>
          <w:i/>
          <w:iCs/>
          <w:color w:val="000000" w:themeColor="text1"/>
          <w:sz w:val="16"/>
          <w:szCs w:val="16"/>
          <w:lang w:val="en-US"/>
        </w:rPr>
        <w:t>o</w:t>
      </w:r>
      <w:r w:rsidRPr="005C550A">
        <w:rPr>
          <w:rFonts w:ascii="Arial" w:hAnsi="Arial" w:cs="Arial"/>
          <w:i/>
          <w:iCs/>
          <w:color w:val="000000" w:themeColor="text1"/>
          <w:sz w:val="16"/>
          <w:szCs w:val="16"/>
        </w:rPr>
        <w:t>f Temperature And Precipitation Changes On Living Standards. South Asia Development Matters. Washington, DC: World Bank.</w:t>
      </w:r>
    </w:p>
  </w:footnote>
  <w:footnote w:id="54">
    <w:p w14:paraId="13EDF646" w14:textId="77777777" w:rsidR="00A576F1" w:rsidRPr="005C550A" w:rsidRDefault="00E77C63" w:rsidP="00681FB4">
      <w:pPr>
        <w:rPr>
          <w:rFonts w:ascii="Arial" w:hAnsi="Arial" w:cs="Arial"/>
          <w:i/>
          <w:iCs/>
          <w:color w:val="000000" w:themeColor="text1"/>
          <w:sz w:val="16"/>
          <w:szCs w:val="16"/>
        </w:rPr>
      </w:pPr>
      <w:r w:rsidRPr="005C550A">
        <w:rPr>
          <w:rStyle w:val="FootnoteReference"/>
          <w:rFonts w:ascii="Arial" w:hAnsi="Arial" w:cs="Arial"/>
          <w:i/>
          <w:iCs/>
          <w:color w:val="000000" w:themeColor="text1"/>
          <w:sz w:val="16"/>
          <w:szCs w:val="16"/>
        </w:rPr>
        <w:footnoteRef/>
      </w:r>
      <w:r w:rsidRPr="005C550A">
        <w:rPr>
          <w:rFonts w:ascii="Arial" w:hAnsi="Arial" w:cs="Arial"/>
          <w:i/>
          <w:iCs/>
          <w:color w:val="000000" w:themeColor="text1"/>
          <w:sz w:val="16"/>
          <w:szCs w:val="16"/>
          <w:lang w:val="en-US"/>
        </w:rPr>
        <w:t xml:space="preserve"> </w:t>
      </w:r>
      <w:r w:rsidRPr="005C550A">
        <w:rPr>
          <w:rFonts w:ascii="Arial" w:hAnsi="Arial" w:cs="Arial"/>
          <w:i/>
          <w:iCs/>
          <w:color w:val="000000" w:themeColor="text1"/>
          <w:sz w:val="16"/>
          <w:szCs w:val="16"/>
        </w:rPr>
        <w:t>David Eckstein, Marie-Lena Hutfils And Maik Winges,</w:t>
      </w:r>
      <w:r w:rsidRPr="005C550A">
        <w:rPr>
          <w:rFonts w:ascii="Arial" w:hAnsi="Arial" w:cs="Arial"/>
          <w:i/>
          <w:iCs/>
          <w:color w:val="000000" w:themeColor="text1"/>
          <w:sz w:val="16"/>
          <w:szCs w:val="16"/>
          <w:lang w:val="en-US"/>
        </w:rPr>
        <w:t xml:space="preserve"> (2018) </w:t>
      </w:r>
      <w:r w:rsidRPr="005C550A">
        <w:rPr>
          <w:rFonts w:ascii="Arial" w:hAnsi="Arial" w:cs="Arial"/>
          <w:i/>
          <w:iCs/>
          <w:color w:val="000000" w:themeColor="text1"/>
          <w:sz w:val="16"/>
          <w:szCs w:val="16"/>
        </w:rPr>
        <w:t xml:space="preserve">Global Climate Risk Index 2019: Who Suffers Most From Extreme Weather Events? Weather-Related Loss Events In 2017 And 1998 To 2017, Germanwatch </w:t>
      </w:r>
    </w:p>
  </w:footnote>
  <w:footnote w:id="55">
    <w:p w14:paraId="2B0DA409" w14:textId="77777777" w:rsidR="00A576F1" w:rsidRPr="005C550A" w:rsidRDefault="00E77C63" w:rsidP="00681FB4">
      <w:pPr>
        <w:pStyle w:val="NormalWeb"/>
        <w:spacing w:before="0" w:beforeAutospacing="0" w:after="0" w:afterAutospacing="0"/>
        <w:rPr>
          <w:rFonts w:ascii="Arial" w:hAnsi="Arial" w:cs="Arial"/>
          <w:i/>
          <w:iCs/>
          <w:color w:val="000000" w:themeColor="text1"/>
          <w:sz w:val="16"/>
          <w:szCs w:val="16"/>
        </w:rPr>
      </w:pPr>
      <w:r w:rsidRPr="005C550A">
        <w:rPr>
          <w:rStyle w:val="FootnoteReference"/>
          <w:rFonts w:ascii="Arial" w:hAnsi="Arial" w:cs="Arial"/>
          <w:i/>
          <w:iCs/>
          <w:color w:val="000000" w:themeColor="text1"/>
          <w:sz w:val="16"/>
          <w:szCs w:val="16"/>
        </w:rPr>
        <w:footnoteRef/>
      </w:r>
      <w:r w:rsidRPr="005C550A">
        <w:rPr>
          <w:rFonts w:ascii="Arial" w:hAnsi="Arial" w:cs="Arial"/>
          <w:i/>
          <w:iCs/>
          <w:color w:val="000000" w:themeColor="text1"/>
          <w:sz w:val="16"/>
          <w:szCs w:val="16"/>
        </w:rPr>
        <w:t xml:space="preserve"> Huq, S and Rabbani, G (2011). Climate Change and Bangladesh: Policy and Institutional Development to reduce vulnerability. Journal Of Bangladesh Studies. Volume 13, no, pp 1-10] </w:t>
      </w:r>
    </w:p>
  </w:footnote>
  <w:footnote w:id="56">
    <w:p w14:paraId="455AC77C" w14:textId="77777777" w:rsidR="00A576F1" w:rsidRPr="005C550A" w:rsidRDefault="00E77C63" w:rsidP="00681FB4">
      <w:pPr>
        <w:pStyle w:val="NormalWeb"/>
        <w:shd w:val="clear" w:color="auto" w:fill="FFFFFF"/>
        <w:spacing w:before="0" w:beforeAutospacing="0" w:after="0" w:afterAutospacing="0"/>
        <w:rPr>
          <w:rFonts w:ascii="Arial" w:hAnsi="Arial" w:cs="Arial"/>
          <w:i/>
          <w:iCs/>
          <w:color w:val="000000" w:themeColor="text1"/>
          <w:sz w:val="16"/>
          <w:szCs w:val="16"/>
        </w:rPr>
      </w:pPr>
      <w:r w:rsidRPr="005C550A">
        <w:rPr>
          <w:rStyle w:val="FootnoteReference"/>
          <w:rFonts w:ascii="Arial" w:hAnsi="Arial" w:cs="Arial"/>
          <w:i/>
          <w:iCs/>
          <w:color w:val="000000" w:themeColor="text1"/>
          <w:sz w:val="16"/>
          <w:szCs w:val="16"/>
        </w:rPr>
        <w:footnoteRef/>
      </w:r>
      <w:r w:rsidRPr="005C550A">
        <w:rPr>
          <w:rFonts w:ascii="Arial" w:hAnsi="Arial" w:cs="Arial"/>
          <w:i/>
          <w:iCs/>
          <w:color w:val="000000" w:themeColor="text1"/>
          <w:sz w:val="16"/>
          <w:szCs w:val="16"/>
        </w:rPr>
        <w:t xml:space="preserve"> Manuel Barange</w:t>
      </w:r>
      <w:r w:rsidRPr="005C550A">
        <w:rPr>
          <w:rFonts w:ascii="Arial" w:hAnsi="Arial" w:cs="Arial"/>
          <w:i/>
          <w:iCs/>
          <w:color w:val="000000" w:themeColor="text1"/>
          <w:sz w:val="16"/>
          <w:szCs w:val="16"/>
          <w:lang w:val="en-US"/>
        </w:rPr>
        <w:t xml:space="preserve">, </w:t>
      </w:r>
      <w:r w:rsidRPr="005C550A">
        <w:rPr>
          <w:rFonts w:ascii="Arial" w:hAnsi="Arial" w:cs="Arial"/>
          <w:i/>
          <w:iCs/>
          <w:color w:val="000000" w:themeColor="text1"/>
          <w:sz w:val="16"/>
          <w:szCs w:val="16"/>
        </w:rPr>
        <w:t>Tarûb Bahri</w:t>
      </w:r>
      <w:r w:rsidRPr="005C550A">
        <w:rPr>
          <w:rFonts w:ascii="Arial" w:hAnsi="Arial" w:cs="Arial"/>
          <w:i/>
          <w:iCs/>
          <w:color w:val="000000" w:themeColor="text1"/>
          <w:sz w:val="16"/>
          <w:szCs w:val="16"/>
          <w:lang w:val="en-US"/>
        </w:rPr>
        <w:t xml:space="preserve">, </w:t>
      </w:r>
      <w:r w:rsidRPr="005C550A">
        <w:rPr>
          <w:rFonts w:ascii="Arial" w:hAnsi="Arial" w:cs="Arial"/>
          <w:i/>
          <w:iCs/>
          <w:color w:val="000000" w:themeColor="text1"/>
          <w:sz w:val="16"/>
          <w:szCs w:val="16"/>
        </w:rPr>
        <w:t>Malcolm C.M. Beveridge</w:t>
      </w:r>
      <w:r w:rsidRPr="005C550A">
        <w:rPr>
          <w:rFonts w:ascii="Arial" w:hAnsi="Arial" w:cs="Arial"/>
          <w:i/>
          <w:iCs/>
          <w:color w:val="000000" w:themeColor="text1"/>
          <w:sz w:val="16"/>
          <w:szCs w:val="16"/>
          <w:lang w:val="en-US"/>
        </w:rPr>
        <w:t xml:space="preserve">, </w:t>
      </w:r>
      <w:r w:rsidRPr="005C550A">
        <w:rPr>
          <w:rFonts w:ascii="Arial" w:hAnsi="Arial" w:cs="Arial"/>
          <w:i/>
          <w:iCs/>
          <w:color w:val="000000" w:themeColor="text1"/>
          <w:sz w:val="16"/>
          <w:szCs w:val="16"/>
        </w:rPr>
        <w:t>Kevern L. Cochrane</w:t>
      </w:r>
      <w:r w:rsidRPr="005C550A">
        <w:rPr>
          <w:rFonts w:ascii="Arial" w:hAnsi="Arial" w:cs="Arial"/>
          <w:i/>
          <w:iCs/>
          <w:color w:val="000000" w:themeColor="text1"/>
          <w:sz w:val="16"/>
          <w:szCs w:val="16"/>
          <w:lang w:val="en-US"/>
        </w:rPr>
        <w:t xml:space="preserve">, </w:t>
      </w:r>
      <w:r w:rsidRPr="005C550A">
        <w:rPr>
          <w:rFonts w:ascii="Arial" w:hAnsi="Arial" w:cs="Arial"/>
          <w:i/>
          <w:iCs/>
          <w:color w:val="000000" w:themeColor="text1"/>
          <w:sz w:val="16"/>
          <w:szCs w:val="16"/>
        </w:rPr>
        <w:t>Simon Funge-Smith</w:t>
      </w:r>
      <w:r w:rsidRPr="005C550A">
        <w:rPr>
          <w:rFonts w:ascii="Arial" w:hAnsi="Arial" w:cs="Arial"/>
          <w:i/>
          <w:iCs/>
          <w:color w:val="000000" w:themeColor="text1"/>
          <w:sz w:val="16"/>
          <w:szCs w:val="16"/>
          <w:lang w:val="en-US"/>
        </w:rPr>
        <w:t xml:space="preserve">, </w:t>
      </w:r>
      <w:r w:rsidRPr="005C550A">
        <w:rPr>
          <w:rFonts w:ascii="Arial" w:hAnsi="Arial" w:cs="Arial"/>
          <w:i/>
          <w:iCs/>
          <w:color w:val="000000" w:themeColor="text1"/>
          <w:sz w:val="16"/>
          <w:szCs w:val="16"/>
        </w:rPr>
        <w:t>Florence Poulain</w:t>
      </w:r>
      <w:r w:rsidRPr="005C550A">
        <w:rPr>
          <w:rFonts w:ascii="Arial" w:hAnsi="Arial" w:cs="Arial"/>
          <w:i/>
          <w:iCs/>
          <w:color w:val="000000" w:themeColor="text1"/>
          <w:sz w:val="16"/>
          <w:szCs w:val="16"/>
          <w:lang w:val="en-US"/>
        </w:rPr>
        <w:t xml:space="preserve"> (Eds). 2018. </w:t>
      </w:r>
      <w:r w:rsidRPr="005C550A">
        <w:rPr>
          <w:rFonts w:ascii="Arial" w:hAnsi="Arial" w:cs="Arial"/>
          <w:i/>
          <w:iCs/>
          <w:color w:val="000000" w:themeColor="text1"/>
          <w:sz w:val="16"/>
          <w:szCs w:val="16"/>
        </w:rPr>
        <w:t>Impacts of climate change on fisheries and aquaculture</w:t>
      </w:r>
      <w:r w:rsidRPr="005C550A">
        <w:rPr>
          <w:rFonts w:ascii="Arial" w:hAnsi="Arial" w:cs="Arial"/>
          <w:i/>
          <w:iCs/>
          <w:color w:val="000000" w:themeColor="text1"/>
          <w:sz w:val="16"/>
          <w:szCs w:val="16"/>
          <w:lang w:val="en-US"/>
        </w:rPr>
        <w:t xml:space="preserve">: </w:t>
      </w:r>
      <w:r w:rsidRPr="005C550A">
        <w:rPr>
          <w:rFonts w:ascii="Arial" w:hAnsi="Arial" w:cs="Arial"/>
          <w:i/>
          <w:iCs/>
          <w:color w:val="000000" w:themeColor="text1"/>
          <w:sz w:val="16"/>
          <w:szCs w:val="16"/>
        </w:rPr>
        <w:t>Synthesis of current knowledge, adaptation and mitigation options</w:t>
      </w:r>
      <w:r w:rsidRPr="005C550A">
        <w:rPr>
          <w:rFonts w:ascii="Arial" w:hAnsi="Arial" w:cs="Arial"/>
          <w:i/>
          <w:iCs/>
          <w:color w:val="000000" w:themeColor="text1"/>
          <w:sz w:val="16"/>
          <w:szCs w:val="16"/>
          <w:lang w:val="en-US"/>
        </w:rPr>
        <w:t xml:space="preserve">. </w:t>
      </w:r>
      <w:r w:rsidRPr="005C550A">
        <w:rPr>
          <w:rFonts w:ascii="Arial" w:hAnsi="Arial" w:cs="Arial"/>
          <w:i/>
          <w:iCs/>
          <w:color w:val="000000" w:themeColor="text1"/>
          <w:sz w:val="16"/>
          <w:szCs w:val="16"/>
        </w:rPr>
        <w:t xml:space="preserve">FAO, </w:t>
      </w:r>
      <w:r w:rsidRPr="005C550A">
        <w:rPr>
          <w:rFonts w:ascii="Arial" w:hAnsi="Arial" w:cs="Arial"/>
          <w:i/>
          <w:iCs/>
          <w:color w:val="000000" w:themeColor="text1"/>
          <w:sz w:val="16"/>
          <w:szCs w:val="16"/>
          <w:lang w:val="en-US"/>
        </w:rPr>
        <w:t xml:space="preserve">Rome. </w:t>
      </w:r>
      <w:r w:rsidRPr="005C550A">
        <w:rPr>
          <w:rFonts w:ascii="Arial" w:hAnsi="Arial" w:cs="Arial"/>
          <w:i/>
          <w:iCs/>
          <w:color w:val="000000" w:themeColor="text1"/>
          <w:sz w:val="16"/>
          <w:szCs w:val="16"/>
        </w:rPr>
        <w:t>2018</w:t>
      </w:r>
    </w:p>
  </w:footnote>
  <w:footnote w:id="57">
    <w:p w14:paraId="55F844C0" w14:textId="77777777" w:rsidR="008A7A4F" w:rsidRPr="003C368F" w:rsidRDefault="00E77C63" w:rsidP="00681FB4">
      <w:pPr>
        <w:pStyle w:val="NormalWeb"/>
        <w:spacing w:before="0" w:beforeAutospacing="0" w:after="0" w:afterAutospacing="0"/>
        <w:rPr>
          <w:rFonts w:ascii="Arial" w:hAnsi="Arial" w:cs="Arial"/>
          <w:i/>
          <w:iCs/>
          <w:color w:val="000000" w:themeColor="text1"/>
          <w:sz w:val="16"/>
          <w:szCs w:val="16"/>
        </w:rPr>
      </w:pPr>
      <w:r w:rsidRPr="003C368F">
        <w:rPr>
          <w:rFonts w:ascii="Arial" w:hAnsi="Arial" w:cs="Arial"/>
          <w:i/>
          <w:iCs/>
          <w:color w:val="000000" w:themeColor="text1"/>
          <w:sz w:val="16"/>
          <w:szCs w:val="16"/>
          <w:vertAlign w:val="superscript"/>
        </w:rPr>
        <w:footnoteRef/>
      </w:r>
      <w:r w:rsidRPr="003C368F">
        <w:rPr>
          <w:rFonts w:ascii="Arial" w:hAnsi="Arial" w:cs="Arial"/>
          <w:i/>
          <w:iCs/>
          <w:color w:val="000000" w:themeColor="text1"/>
          <w:sz w:val="16"/>
          <w:szCs w:val="16"/>
        </w:rPr>
        <w:t xml:space="preserve"> https://www.ti-bangladesh.org/beta3/index.php/en/activities/4086-tib-demands-effective-measures-to-ensure-governance-and-reduce-corruption-in-climate-finance-2</w:t>
      </w:r>
    </w:p>
  </w:footnote>
  <w:footnote w:id="58">
    <w:p w14:paraId="3EC0FA6A" w14:textId="7008EC24" w:rsidR="003C368F" w:rsidRPr="003C368F" w:rsidRDefault="00E77C63" w:rsidP="00681FB4">
      <w:pPr>
        <w:pStyle w:val="NormalWeb"/>
        <w:spacing w:before="0" w:beforeAutospacing="0" w:after="0" w:afterAutospacing="0"/>
        <w:rPr>
          <w:lang w:val="en-US"/>
        </w:rPr>
      </w:pPr>
      <w:r w:rsidRPr="003C368F">
        <w:rPr>
          <w:rFonts w:ascii="Arial" w:hAnsi="Arial" w:cs="Arial"/>
          <w:i/>
          <w:iCs/>
          <w:color w:val="000000" w:themeColor="text1"/>
          <w:sz w:val="16"/>
          <w:szCs w:val="16"/>
          <w:vertAlign w:val="superscript"/>
        </w:rPr>
        <w:footnoteRef/>
      </w:r>
      <w:r w:rsidRPr="003C368F">
        <w:rPr>
          <w:rFonts w:ascii="Arial" w:hAnsi="Arial" w:cs="Arial"/>
          <w:i/>
          <w:iCs/>
          <w:color w:val="000000" w:themeColor="text1"/>
          <w:sz w:val="16"/>
          <w:szCs w:val="16"/>
          <w:vertAlign w:val="superscript"/>
        </w:rPr>
        <w:t xml:space="preserve"> </w:t>
      </w:r>
      <w:r w:rsidRPr="003C368F">
        <w:rPr>
          <w:rFonts w:ascii="Arial" w:hAnsi="Arial" w:cs="Arial"/>
          <w:i/>
          <w:iCs/>
          <w:color w:val="000000" w:themeColor="text1"/>
          <w:sz w:val="16"/>
          <w:szCs w:val="16"/>
        </w:rPr>
        <w:t>Sohel Mamun, (2020). TIB study: 14% to 76% corruption found in climate change projects. The Dhaka Tribune, December 24, 2020</w:t>
      </w:r>
    </w:p>
  </w:footnote>
  <w:footnote w:id="59">
    <w:p w14:paraId="011F49A4" w14:textId="0A2A56C1" w:rsidR="003C368F" w:rsidRPr="000315FC" w:rsidRDefault="00E77C63" w:rsidP="00681FB4">
      <w:pPr>
        <w:pStyle w:val="NormalWeb"/>
        <w:spacing w:before="0" w:beforeAutospacing="0" w:after="0" w:afterAutospacing="0"/>
        <w:rPr>
          <w:rFonts w:ascii="Arial" w:hAnsi="Arial" w:cs="Arial"/>
          <w:i/>
          <w:iCs/>
          <w:color w:val="000000" w:themeColor="text1"/>
          <w:sz w:val="16"/>
          <w:szCs w:val="16"/>
        </w:rPr>
      </w:pPr>
      <w:r w:rsidRPr="003C368F">
        <w:rPr>
          <w:rFonts w:ascii="Arial" w:hAnsi="Arial" w:cs="Arial"/>
          <w:i/>
          <w:iCs/>
          <w:color w:val="000000" w:themeColor="text1"/>
          <w:sz w:val="16"/>
          <w:szCs w:val="16"/>
          <w:vertAlign w:val="superscript"/>
        </w:rPr>
        <w:footnoteRef/>
      </w:r>
      <w:r w:rsidRPr="003C368F">
        <w:rPr>
          <w:rFonts w:ascii="Arial" w:hAnsi="Arial" w:cs="Arial"/>
          <w:i/>
          <w:iCs/>
          <w:color w:val="000000" w:themeColor="text1"/>
          <w:sz w:val="16"/>
          <w:szCs w:val="16"/>
          <w:vertAlign w:val="superscript"/>
        </w:rPr>
        <w:t xml:space="preserve"> </w:t>
      </w:r>
      <w:r w:rsidRPr="003C368F">
        <w:rPr>
          <w:rFonts w:ascii="Arial" w:hAnsi="Arial" w:cs="Arial"/>
          <w:i/>
          <w:iCs/>
          <w:color w:val="000000" w:themeColor="text1"/>
          <w:sz w:val="16"/>
          <w:szCs w:val="16"/>
        </w:rPr>
        <w:t xml:space="preserve">The Business Standard, (2020). 54% climate change mitigation funding embezzled: TIB, November 5, 2020 </w:t>
      </w:r>
    </w:p>
  </w:footnote>
  <w:footnote w:id="60">
    <w:p w14:paraId="468EC4BC" w14:textId="577F84E9" w:rsidR="00704987" w:rsidRPr="00704987" w:rsidRDefault="00E77C63" w:rsidP="00681FB4">
      <w:pPr>
        <w:pStyle w:val="FootnoteText"/>
        <w:rPr>
          <w:lang w:val="en-US"/>
        </w:rPr>
      </w:pPr>
      <w:r>
        <w:rPr>
          <w:rStyle w:val="FootnoteReference"/>
        </w:rPr>
        <w:footnoteRef/>
      </w:r>
      <w:r>
        <w:t xml:space="preserve"> </w:t>
      </w:r>
      <w:r w:rsidRPr="00704987">
        <w:rPr>
          <w:rFonts w:ascii="Arial" w:eastAsia="Times New Roman" w:hAnsi="Arial" w:cs="Arial"/>
          <w:i/>
          <w:iCs/>
          <w:color w:val="000000" w:themeColor="text1"/>
          <w:sz w:val="16"/>
          <w:szCs w:val="16"/>
          <w:lang w:eastAsia="en-GB"/>
        </w:rPr>
        <w:t>https://coastbd.net/18745-2/</w:t>
      </w:r>
    </w:p>
  </w:footnote>
  <w:footnote w:id="61">
    <w:p w14:paraId="320ECD95" w14:textId="79E8E6E1" w:rsidR="0085324F" w:rsidRPr="0085324F" w:rsidRDefault="00E77C63" w:rsidP="00681FB4">
      <w:pPr>
        <w:pStyle w:val="FootnoteText"/>
        <w:rPr>
          <w:lang w:val="en-US"/>
        </w:rPr>
      </w:pPr>
      <w:r>
        <w:rPr>
          <w:rStyle w:val="FootnoteReference"/>
        </w:rPr>
        <w:footnoteRef/>
      </w:r>
      <w:r>
        <w:t xml:space="preserve"> </w:t>
      </w:r>
      <w:r w:rsidRPr="00704987">
        <w:rPr>
          <w:rFonts w:ascii="Arial" w:eastAsia="Times New Roman" w:hAnsi="Arial" w:cs="Arial"/>
          <w:i/>
          <w:iCs/>
          <w:color w:val="000000" w:themeColor="text1"/>
          <w:sz w:val="16"/>
          <w:szCs w:val="16"/>
          <w:lang w:eastAsia="en-GB"/>
        </w:rPr>
        <w:t>https://coastbd.net/18745-2/</w:t>
      </w:r>
    </w:p>
  </w:footnote>
  <w:footnote w:id="62">
    <w:p w14:paraId="372630AE" w14:textId="19B50272" w:rsidR="0085324F" w:rsidRPr="0085324F" w:rsidRDefault="00E77C63" w:rsidP="00681FB4">
      <w:pPr>
        <w:pStyle w:val="NormalWeb"/>
        <w:spacing w:before="0" w:beforeAutospacing="0" w:after="0" w:afterAutospacing="0"/>
        <w:rPr>
          <w:lang w:val="en-US"/>
        </w:rPr>
      </w:pPr>
      <w:r w:rsidRPr="0085324F">
        <w:rPr>
          <w:rFonts w:ascii="Arial" w:hAnsi="Arial" w:cs="Arial"/>
          <w:i/>
          <w:iCs/>
          <w:color w:val="000000" w:themeColor="text1"/>
          <w:sz w:val="16"/>
          <w:szCs w:val="16"/>
          <w:lang w:val="en-US"/>
        </w:rPr>
        <w:footnoteRef/>
      </w:r>
      <w:r w:rsidRPr="0085324F">
        <w:rPr>
          <w:rFonts w:ascii="Arial" w:hAnsi="Arial" w:cs="Arial"/>
          <w:i/>
          <w:iCs/>
          <w:color w:val="000000" w:themeColor="text1"/>
          <w:sz w:val="16"/>
          <w:szCs w:val="16"/>
          <w:lang w:val="en-US"/>
        </w:rPr>
        <w:t xml:space="preserve"> http://coastbd.net/wp-content/uploads/2021/06/Seminar-Presentation.pdf</w:t>
      </w:r>
    </w:p>
  </w:footnote>
  <w:footnote w:id="63">
    <w:p w14:paraId="51E2832F" w14:textId="06B3C5F8" w:rsidR="00750B3F" w:rsidRPr="0037717B" w:rsidRDefault="00E77C63" w:rsidP="00681FB4">
      <w:pPr>
        <w:pStyle w:val="NormalWeb"/>
        <w:spacing w:before="0" w:beforeAutospacing="0" w:after="0" w:afterAutospacing="0"/>
        <w:rPr>
          <w:rFonts w:ascii="Arial" w:hAnsi="Arial" w:cs="Arial"/>
          <w:i/>
          <w:iCs/>
          <w:color w:val="000000" w:themeColor="text1"/>
          <w:sz w:val="16"/>
          <w:szCs w:val="16"/>
          <w:lang w:val="en-US"/>
        </w:rPr>
      </w:pPr>
      <w:r w:rsidRPr="00750B3F">
        <w:rPr>
          <w:rFonts w:ascii="Arial" w:hAnsi="Arial" w:cs="Arial"/>
          <w:i/>
          <w:iCs/>
          <w:color w:val="000000" w:themeColor="text1"/>
          <w:sz w:val="16"/>
          <w:szCs w:val="16"/>
          <w:vertAlign w:val="superscript"/>
          <w:lang w:val="en-US"/>
        </w:rPr>
        <w:footnoteRef/>
      </w:r>
      <w:r w:rsidRPr="00750B3F">
        <w:rPr>
          <w:rFonts w:ascii="Arial" w:hAnsi="Arial" w:cs="Arial"/>
          <w:i/>
          <w:iCs/>
          <w:color w:val="000000" w:themeColor="text1"/>
          <w:sz w:val="16"/>
          <w:szCs w:val="16"/>
          <w:lang w:val="en-US"/>
        </w:rPr>
        <w:t xml:space="preserve"> Mohammed Monirul Alam, (2019). LDC report 2019: Illicit money transfer from Bangladesh 36% of total revenue. Dhaka Tribune, November 20, 2019</w:t>
      </w:r>
    </w:p>
  </w:footnote>
  <w:footnote w:id="64">
    <w:p w14:paraId="7E971BD8" w14:textId="7E7E5363" w:rsidR="00C73E8F" w:rsidRPr="0037717B" w:rsidRDefault="00E77C63" w:rsidP="00681FB4">
      <w:pPr>
        <w:pStyle w:val="FootnoteText"/>
        <w:rPr>
          <w:rFonts w:ascii="Arial" w:eastAsia="Times New Roman" w:hAnsi="Arial" w:cs="Arial"/>
          <w:i/>
          <w:iCs/>
          <w:color w:val="000000" w:themeColor="text1"/>
          <w:sz w:val="16"/>
          <w:szCs w:val="16"/>
          <w:cs/>
          <w:lang w:eastAsia="en-GB"/>
        </w:rPr>
      </w:pPr>
      <w:r w:rsidRPr="0037717B">
        <w:rPr>
          <w:rFonts w:ascii="Arial" w:eastAsia="Times New Roman" w:hAnsi="Arial" w:cs="Arial"/>
          <w:i/>
          <w:iCs/>
          <w:color w:val="000000" w:themeColor="text1"/>
          <w:sz w:val="16"/>
          <w:szCs w:val="16"/>
          <w:vertAlign w:val="superscript"/>
          <w:lang w:eastAsia="en-GB"/>
        </w:rPr>
        <w:footnoteRef/>
      </w:r>
      <w:r w:rsidRPr="0037717B">
        <w:rPr>
          <w:rFonts w:ascii="Arial" w:eastAsia="Times New Roman" w:hAnsi="Arial" w:cs="Arial"/>
          <w:i/>
          <w:iCs/>
          <w:color w:val="000000" w:themeColor="text1"/>
          <w:sz w:val="16"/>
          <w:szCs w:val="16"/>
          <w:vertAlign w:val="superscript"/>
          <w:lang w:eastAsia="en-GB"/>
        </w:rPr>
        <w:t xml:space="preserve"> </w:t>
      </w:r>
      <w:r w:rsidRPr="0037717B">
        <w:rPr>
          <w:rFonts w:ascii="Arial" w:eastAsia="Times New Roman" w:hAnsi="Arial" w:cs="Arial"/>
          <w:i/>
          <w:iCs/>
          <w:color w:val="000000" w:themeColor="text1"/>
          <w:sz w:val="16"/>
          <w:szCs w:val="16"/>
          <w:lang w:eastAsia="en-GB"/>
        </w:rPr>
        <w:t xml:space="preserve">Shahiduzzaman Khan, (2020). Strategy to curb Illegal Flight of Capital. The Financial Express, September 23, 2020. </w:t>
      </w:r>
    </w:p>
  </w:footnote>
  <w:footnote w:id="65">
    <w:p w14:paraId="3B0D2981" w14:textId="5A90AB7B" w:rsidR="007959D7" w:rsidRPr="0037717B" w:rsidRDefault="00E77C63" w:rsidP="00681FB4">
      <w:pPr>
        <w:pStyle w:val="FootnoteText"/>
        <w:rPr>
          <w:rFonts w:ascii="Arial" w:eastAsia="Times New Roman" w:hAnsi="Arial" w:cs="Arial"/>
          <w:i/>
          <w:iCs/>
          <w:color w:val="000000" w:themeColor="text1"/>
          <w:sz w:val="16"/>
          <w:szCs w:val="16"/>
          <w:lang w:eastAsia="en-GB"/>
        </w:rPr>
      </w:pPr>
      <w:r w:rsidRPr="0037717B">
        <w:rPr>
          <w:rFonts w:ascii="Arial" w:eastAsia="Times New Roman" w:hAnsi="Arial" w:cs="Arial"/>
          <w:i/>
          <w:iCs/>
          <w:color w:val="000000" w:themeColor="text1"/>
          <w:sz w:val="16"/>
          <w:szCs w:val="16"/>
          <w:vertAlign w:val="superscript"/>
          <w:lang w:eastAsia="en-GB"/>
        </w:rPr>
        <w:footnoteRef/>
      </w:r>
      <w:r w:rsidRPr="0037717B">
        <w:rPr>
          <w:rFonts w:ascii="Arial" w:eastAsia="Times New Roman" w:hAnsi="Arial" w:cs="Arial"/>
          <w:i/>
          <w:iCs/>
          <w:color w:val="000000" w:themeColor="text1"/>
          <w:sz w:val="16"/>
          <w:szCs w:val="16"/>
          <w:vertAlign w:val="superscript"/>
          <w:lang w:eastAsia="en-GB"/>
        </w:rPr>
        <w:t xml:space="preserve"> </w:t>
      </w:r>
      <w:r w:rsidRPr="0037717B">
        <w:rPr>
          <w:rFonts w:ascii="Arial" w:eastAsia="Times New Roman" w:hAnsi="Arial" w:cs="Arial"/>
          <w:i/>
          <w:iCs/>
          <w:color w:val="000000" w:themeColor="text1"/>
          <w:sz w:val="16"/>
          <w:szCs w:val="16"/>
          <w:lang w:eastAsia="en-GB"/>
        </w:rPr>
        <w:t xml:space="preserve">Md. Zilliur Rahman, (2020). Illicit financial flows: An ominous threat to the economy. The Independent, July 2, 2020. </w:t>
      </w:r>
    </w:p>
  </w:footnote>
  <w:footnote w:id="66">
    <w:p w14:paraId="5D8358D1" w14:textId="2A05058D" w:rsidR="0037717B" w:rsidRPr="00171A04" w:rsidRDefault="00E77C63" w:rsidP="00681FB4">
      <w:pPr>
        <w:pStyle w:val="FootnoteText"/>
        <w:rPr>
          <w:rFonts w:ascii="Arial" w:eastAsia="Times New Roman" w:hAnsi="Arial" w:cs="Arial"/>
          <w:i/>
          <w:iCs/>
          <w:color w:val="000000" w:themeColor="text1"/>
          <w:sz w:val="16"/>
          <w:szCs w:val="16"/>
          <w:lang w:eastAsia="en-GB"/>
        </w:rPr>
      </w:pPr>
      <w:r>
        <w:rPr>
          <w:rStyle w:val="FootnoteReference"/>
        </w:rPr>
        <w:footnoteRef/>
      </w:r>
      <w:r>
        <w:t xml:space="preserve"> </w:t>
      </w:r>
      <w:r w:rsidRPr="0037717B">
        <w:rPr>
          <w:rFonts w:ascii="Arial" w:eastAsia="Times New Roman" w:hAnsi="Arial" w:cs="Arial"/>
          <w:i/>
          <w:iCs/>
          <w:color w:val="000000" w:themeColor="text1"/>
          <w:sz w:val="16"/>
          <w:szCs w:val="16"/>
          <w:lang w:eastAsia="en-GB"/>
        </w:rPr>
        <w:t xml:space="preserve">Abbas Uddin Noyon, Money whitening scope widened. Business Standard, June 29, 2021  </w:t>
      </w:r>
    </w:p>
  </w:footnote>
  <w:footnote w:id="67">
    <w:p w14:paraId="7E4361C8" w14:textId="77777777" w:rsidR="00DF27F4" w:rsidRPr="00980FBB" w:rsidRDefault="00E77C63" w:rsidP="00681FB4">
      <w:pPr>
        <w:pStyle w:val="FootnoteText"/>
        <w:rPr>
          <w:rFonts w:ascii="Arial" w:hAnsi="Arial" w:cs="Arial"/>
          <w:i/>
          <w:iCs/>
          <w:color w:val="000000" w:themeColor="text1"/>
          <w:sz w:val="16"/>
          <w:szCs w:val="16"/>
        </w:rPr>
      </w:pPr>
      <w:r>
        <w:rPr>
          <w:rStyle w:val="FootnoteReference"/>
        </w:rPr>
        <w:footnoteRef/>
      </w:r>
      <w:r>
        <w:t xml:space="preserve"> </w:t>
      </w:r>
      <w:r w:rsidRPr="00980FBB">
        <w:rPr>
          <w:rFonts w:ascii="Arial" w:hAnsi="Arial" w:cs="Arial"/>
          <w:i/>
          <w:iCs/>
          <w:color w:val="000000" w:themeColor="text1"/>
          <w:sz w:val="16"/>
          <w:szCs w:val="16"/>
        </w:rPr>
        <w:t xml:space="preserve">Mizan Chowdhury, (2021). Satcollish bochore 89 lakh koti kalo Taka (Bangla). Juhgantor, June 29, 2021  </w:t>
      </w:r>
    </w:p>
  </w:footnote>
  <w:footnote w:id="68">
    <w:p w14:paraId="2268E5E6" w14:textId="3A2286F9" w:rsidR="003377FD" w:rsidRPr="003377FD" w:rsidRDefault="00E77C63" w:rsidP="00681FB4">
      <w:pPr>
        <w:rPr>
          <w:rFonts w:ascii="Arial" w:eastAsiaTheme="minorHAnsi" w:hAnsi="Arial" w:cs="Arial"/>
          <w:i/>
          <w:iCs/>
          <w:color w:val="000000" w:themeColor="text1"/>
          <w:sz w:val="16"/>
          <w:szCs w:val="16"/>
          <w:lang w:val="en-US" w:eastAsia="en-US"/>
        </w:rPr>
      </w:pPr>
      <w:r w:rsidRPr="003377FD">
        <w:rPr>
          <w:rFonts w:ascii="Arial" w:hAnsi="Arial" w:cs="Arial"/>
          <w:i/>
          <w:iCs/>
          <w:color w:val="000000" w:themeColor="text1"/>
          <w:sz w:val="16"/>
          <w:szCs w:val="16"/>
          <w:vertAlign w:val="superscript"/>
        </w:rPr>
        <w:footnoteRef/>
      </w:r>
      <w:r w:rsidRPr="003377FD">
        <w:rPr>
          <w:rFonts w:ascii="Arial" w:hAnsi="Arial" w:cs="Arial"/>
          <w:i/>
          <w:iCs/>
          <w:color w:val="000000" w:themeColor="text1"/>
          <w:sz w:val="16"/>
          <w:szCs w:val="16"/>
        </w:rPr>
        <w:t xml:space="preserve"> Mosharraf Hossain, (2020).</w:t>
      </w:r>
      <w:r>
        <w:rPr>
          <w:lang w:val="en-US"/>
        </w:rPr>
        <w:t xml:space="preserve"> </w:t>
      </w:r>
      <w:r w:rsidRPr="003377FD">
        <w:rPr>
          <w:rFonts w:ascii="Arial" w:eastAsiaTheme="minorHAnsi" w:hAnsi="Arial" w:cs="Arial"/>
          <w:i/>
          <w:iCs/>
          <w:color w:val="000000" w:themeColor="text1"/>
          <w:sz w:val="16"/>
          <w:szCs w:val="16"/>
          <w:lang w:eastAsia="en-US"/>
        </w:rPr>
        <w:t>The curse of default loans</w:t>
      </w:r>
      <w:r>
        <w:rPr>
          <w:rFonts w:ascii="Arial" w:eastAsiaTheme="minorHAnsi" w:hAnsi="Arial" w:cs="Arial"/>
          <w:i/>
          <w:iCs/>
          <w:color w:val="000000" w:themeColor="text1"/>
          <w:sz w:val="16"/>
          <w:szCs w:val="16"/>
          <w:lang w:val="en-US" w:eastAsia="en-US"/>
        </w:rPr>
        <w:t xml:space="preserve">. New Age, March 15, 2020 </w:t>
      </w:r>
    </w:p>
  </w:footnote>
  <w:footnote w:id="69">
    <w:p w14:paraId="195C6CB7" w14:textId="1FF5E1C3" w:rsidR="0093153C" w:rsidRPr="0093153C" w:rsidRDefault="00E77C63">
      <w:pPr>
        <w:pStyle w:val="FootnoteText"/>
        <w:rPr>
          <w:rFonts w:ascii="Arial" w:hAnsi="Arial" w:cs="Arial"/>
          <w:i/>
          <w:iCs/>
          <w:color w:val="000000" w:themeColor="text1"/>
          <w:sz w:val="16"/>
          <w:szCs w:val="16"/>
        </w:rPr>
      </w:pPr>
      <w:r>
        <w:rPr>
          <w:rStyle w:val="FootnoteReference"/>
        </w:rPr>
        <w:footnoteRef/>
      </w:r>
      <w:r>
        <w:t xml:space="preserve"> </w:t>
      </w:r>
      <w:r w:rsidRPr="0093153C">
        <w:rPr>
          <w:rFonts w:ascii="Arial" w:hAnsi="Arial" w:cs="Arial"/>
          <w:i/>
          <w:iCs/>
          <w:color w:val="000000" w:themeColor="text1"/>
          <w:sz w:val="16"/>
          <w:szCs w:val="16"/>
        </w:rPr>
        <w:t xml:space="preserve">Ibrahim Hossain Ovi, (2020). Bangladeshi deposits with Swiss banks fall, but not money laundering as a whole. The Dhaka Tribune, JUNE 26, 2020. </w:t>
      </w:r>
    </w:p>
  </w:footnote>
  <w:footnote w:id="70">
    <w:p w14:paraId="3D281741" w14:textId="71F06051" w:rsidR="00C42694" w:rsidRPr="00C42694" w:rsidRDefault="00E77C63">
      <w:pPr>
        <w:pStyle w:val="FootnoteText"/>
        <w:rPr>
          <w:rFonts w:ascii="Arial" w:hAnsi="Arial" w:cs="Arial"/>
          <w:i/>
          <w:iCs/>
          <w:color w:val="000000" w:themeColor="text1"/>
          <w:sz w:val="16"/>
          <w:szCs w:val="16"/>
        </w:rPr>
      </w:pPr>
      <w:r>
        <w:rPr>
          <w:rStyle w:val="FootnoteReference"/>
        </w:rPr>
        <w:footnoteRef/>
      </w:r>
      <w:r>
        <w:t xml:space="preserve"> </w:t>
      </w:r>
      <w:r w:rsidRPr="00C42694">
        <w:rPr>
          <w:rFonts w:ascii="Arial" w:hAnsi="Arial" w:cs="Arial"/>
          <w:i/>
          <w:iCs/>
          <w:color w:val="000000" w:themeColor="text1"/>
          <w:sz w:val="16"/>
          <w:szCs w:val="16"/>
        </w:rPr>
        <w:t xml:space="preserve">Golam Mortoza, (2020).; ‘Begum Para’ In Canada: Mostly govt officials bought houses. The Daily Star, November 20, 2020. </w:t>
      </w:r>
    </w:p>
  </w:footnote>
  <w:footnote w:id="71">
    <w:p w14:paraId="2B99B859" w14:textId="7CE54FF0" w:rsidR="00C42694" w:rsidRPr="00C42694" w:rsidRDefault="00E77C63" w:rsidP="00C42694">
      <w:pPr>
        <w:pStyle w:val="FootnoteText"/>
        <w:rPr>
          <w:rFonts w:ascii="Arial" w:hAnsi="Arial" w:cs="Arial"/>
          <w:i/>
          <w:iCs/>
          <w:color w:val="000000" w:themeColor="text1"/>
          <w:sz w:val="16"/>
          <w:szCs w:val="16"/>
        </w:rPr>
      </w:pPr>
      <w:r w:rsidRPr="00C42694">
        <w:rPr>
          <w:rFonts w:ascii="Arial" w:hAnsi="Arial" w:cs="Arial"/>
          <w:i/>
          <w:iCs/>
          <w:color w:val="000000" w:themeColor="text1"/>
          <w:sz w:val="16"/>
          <w:szCs w:val="16"/>
          <w:vertAlign w:val="superscript"/>
        </w:rPr>
        <w:footnoteRef/>
      </w:r>
      <w:r w:rsidRPr="00C42694">
        <w:rPr>
          <w:rFonts w:ascii="Arial" w:hAnsi="Arial" w:cs="Arial"/>
          <w:i/>
          <w:iCs/>
          <w:color w:val="000000" w:themeColor="text1"/>
          <w:sz w:val="16"/>
          <w:szCs w:val="16"/>
        </w:rPr>
        <w:t xml:space="preserve"> The Financial Express, (2019). Bangladeshis third in availing second home in Malaysia, February 25, 2019. </w:t>
      </w:r>
    </w:p>
    <w:p w14:paraId="30C7A021" w14:textId="4341F969" w:rsidR="00C42694" w:rsidRPr="00C42694" w:rsidRDefault="00C42694">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83866EC"/>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1CB21804"/>
    <w:multiLevelType w:val="hybridMultilevel"/>
    <w:tmpl w:val="F75ACE20"/>
    <w:lvl w:ilvl="0" w:tplc="C9C4219A">
      <w:start w:val="1"/>
      <w:numFmt w:val="bullet"/>
      <w:lvlText w:val=""/>
      <w:lvlJc w:val="left"/>
      <w:pPr>
        <w:ind w:left="720" w:hanging="360"/>
      </w:pPr>
      <w:rPr>
        <w:rFonts w:ascii="Symbol" w:hAnsi="Symbol" w:hint="default"/>
      </w:rPr>
    </w:lvl>
    <w:lvl w:ilvl="1" w:tplc="9B1E3888" w:tentative="1">
      <w:start w:val="1"/>
      <w:numFmt w:val="bullet"/>
      <w:lvlText w:val="o"/>
      <w:lvlJc w:val="left"/>
      <w:pPr>
        <w:ind w:left="1440" w:hanging="360"/>
      </w:pPr>
      <w:rPr>
        <w:rFonts w:ascii="Courier New" w:hAnsi="Courier New" w:cs="Courier New" w:hint="default"/>
      </w:rPr>
    </w:lvl>
    <w:lvl w:ilvl="2" w:tplc="0BEE2324" w:tentative="1">
      <w:start w:val="1"/>
      <w:numFmt w:val="bullet"/>
      <w:lvlText w:val=""/>
      <w:lvlJc w:val="left"/>
      <w:pPr>
        <w:ind w:left="2160" w:hanging="360"/>
      </w:pPr>
      <w:rPr>
        <w:rFonts w:ascii="Wingdings" w:hAnsi="Wingdings" w:hint="default"/>
      </w:rPr>
    </w:lvl>
    <w:lvl w:ilvl="3" w:tplc="A2786788" w:tentative="1">
      <w:start w:val="1"/>
      <w:numFmt w:val="bullet"/>
      <w:lvlText w:val=""/>
      <w:lvlJc w:val="left"/>
      <w:pPr>
        <w:ind w:left="2880" w:hanging="360"/>
      </w:pPr>
      <w:rPr>
        <w:rFonts w:ascii="Symbol" w:hAnsi="Symbol" w:hint="default"/>
      </w:rPr>
    </w:lvl>
    <w:lvl w:ilvl="4" w:tplc="6B74D18A" w:tentative="1">
      <w:start w:val="1"/>
      <w:numFmt w:val="bullet"/>
      <w:lvlText w:val="o"/>
      <w:lvlJc w:val="left"/>
      <w:pPr>
        <w:ind w:left="3600" w:hanging="360"/>
      </w:pPr>
      <w:rPr>
        <w:rFonts w:ascii="Courier New" w:hAnsi="Courier New" w:cs="Courier New" w:hint="default"/>
      </w:rPr>
    </w:lvl>
    <w:lvl w:ilvl="5" w:tplc="1728C818" w:tentative="1">
      <w:start w:val="1"/>
      <w:numFmt w:val="bullet"/>
      <w:lvlText w:val=""/>
      <w:lvlJc w:val="left"/>
      <w:pPr>
        <w:ind w:left="4320" w:hanging="360"/>
      </w:pPr>
      <w:rPr>
        <w:rFonts w:ascii="Wingdings" w:hAnsi="Wingdings" w:hint="default"/>
      </w:rPr>
    </w:lvl>
    <w:lvl w:ilvl="6" w:tplc="C81A37DC" w:tentative="1">
      <w:start w:val="1"/>
      <w:numFmt w:val="bullet"/>
      <w:lvlText w:val=""/>
      <w:lvlJc w:val="left"/>
      <w:pPr>
        <w:ind w:left="5040" w:hanging="360"/>
      </w:pPr>
      <w:rPr>
        <w:rFonts w:ascii="Symbol" w:hAnsi="Symbol" w:hint="default"/>
      </w:rPr>
    </w:lvl>
    <w:lvl w:ilvl="7" w:tplc="6B76FD80" w:tentative="1">
      <w:start w:val="1"/>
      <w:numFmt w:val="bullet"/>
      <w:lvlText w:val="o"/>
      <w:lvlJc w:val="left"/>
      <w:pPr>
        <w:ind w:left="5760" w:hanging="360"/>
      </w:pPr>
      <w:rPr>
        <w:rFonts w:ascii="Courier New" w:hAnsi="Courier New" w:cs="Courier New" w:hint="default"/>
      </w:rPr>
    </w:lvl>
    <w:lvl w:ilvl="8" w:tplc="B3960B26" w:tentative="1">
      <w:start w:val="1"/>
      <w:numFmt w:val="bullet"/>
      <w:lvlText w:val=""/>
      <w:lvlJc w:val="left"/>
      <w:pPr>
        <w:ind w:left="6480" w:hanging="360"/>
      </w:pPr>
      <w:rPr>
        <w:rFonts w:ascii="Wingdings" w:hAnsi="Wingdings" w:hint="default"/>
      </w:rPr>
    </w:lvl>
  </w:abstractNum>
  <w:abstractNum w:abstractNumId="2" w15:restartNumberingAfterBreak="0">
    <w:nsid w:val="451D236A"/>
    <w:multiLevelType w:val="multilevel"/>
    <w:tmpl w:val="8092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6E2B5C"/>
    <w:multiLevelType w:val="multilevel"/>
    <w:tmpl w:val="2D6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A5951"/>
    <w:multiLevelType w:val="multilevel"/>
    <w:tmpl w:val="79BE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2E48AB"/>
    <w:multiLevelType w:val="multilevel"/>
    <w:tmpl w:val="182C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03EA7"/>
    <w:multiLevelType w:val="multilevel"/>
    <w:tmpl w:val="89AC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15273"/>
    <w:multiLevelType w:val="hybridMultilevel"/>
    <w:tmpl w:val="D5B04A82"/>
    <w:lvl w:ilvl="0" w:tplc="99304E4E">
      <w:start w:val="1"/>
      <w:numFmt w:val="lowerRoman"/>
      <w:lvlText w:val="%1."/>
      <w:lvlJc w:val="right"/>
      <w:pPr>
        <w:ind w:left="360" w:hanging="360"/>
      </w:pPr>
      <w:rPr>
        <w:rFonts w:hint="default"/>
      </w:rPr>
    </w:lvl>
    <w:lvl w:ilvl="1" w:tplc="6FF0A1D6" w:tentative="1">
      <w:start w:val="1"/>
      <w:numFmt w:val="lowerLetter"/>
      <w:lvlText w:val="%2."/>
      <w:lvlJc w:val="left"/>
      <w:pPr>
        <w:ind w:left="1080" w:hanging="360"/>
      </w:pPr>
    </w:lvl>
    <w:lvl w:ilvl="2" w:tplc="0F6AB2D8" w:tentative="1">
      <w:start w:val="1"/>
      <w:numFmt w:val="lowerRoman"/>
      <w:lvlText w:val="%3."/>
      <w:lvlJc w:val="right"/>
      <w:pPr>
        <w:ind w:left="1800" w:hanging="180"/>
      </w:pPr>
    </w:lvl>
    <w:lvl w:ilvl="3" w:tplc="76900100" w:tentative="1">
      <w:start w:val="1"/>
      <w:numFmt w:val="decimal"/>
      <w:lvlText w:val="%4."/>
      <w:lvlJc w:val="left"/>
      <w:pPr>
        <w:ind w:left="2520" w:hanging="360"/>
      </w:pPr>
    </w:lvl>
    <w:lvl w:ilvl="4" w:tplc="CF70B3CA" w:tentative="1">
      <w:start w:val="1"/>
      <w:numFmt w:val="lowerLetter"/>
      <w:lvlText w:val="%5."/>
      <w:lvlJc w:val="left"/>
      <w:pPr>
        <w:ind w:left="3240" w:hanging="360"/>
      </w:pPr>
    </w:lvl>
    <w:lvl w:ilvl="5" w:tplc="CB7AC01A" w:tentative="1">
      <w:start w:val="1"/>
      <w:numFmt w:val="lowerRoman"/>
      <w:lvlText w:val="%6."/>
      <w:lvlJc w:val="right"/>
      <w:pPr>
        <w:ind w:left="3960" w:hanging="180"/>
      </w:pPr>
    </w:lvl>
    <w:lvl w:ilvl="6" w:tplc="4AB2FF5C" w:tentative="1">
      <w:start w:val="1"/>
      <w:numFmt w:val="decimal"/>
      <w:lvlText w:val="%7."/>
      <w:lvlJc w:val="left"/>
      <w:pPr>
        <w:ind w:left="4680" w:hanging="360"/>
      </w:pPr>
    </w:lvl>
    <w:lvl w:ilvl="7" w:tplc="F3C80AF8" w:tentative="1">
      <w:start w:val="1"/>
      <w:numFmt w:val="lowerLetter"/>
      <w:lvlText w:val="%8."/>
      <w:lvlJc w:val="left"/>
      <w:pPr>
        <w:ind w:left="5400" w:hanging="360"/>
      </w:pPr>
    </w:lvl>
    <w:lvl w:ilvl="8" w:tplc="2320F8FE" w:tentative="1">
      <w:start w:val="1"/>
      <w:numFmt w:val="lowerRoman"/>
      <w:lvlText w:val="%9."/>
      <w:lvlJc w:val="right"/>
      <w:pPr>
        <w:ind w:left="6120" w:hanging="180"/>
      </w:pPr>
    </w:lvl>
  </w:abstractNum>
  <w:abstractNum w:abstractNumId="8" w15:restartNumberingAfterBreak="0">
    <w:nsid w:val="7B1777B6"/>
    <w:multiLevelType w:val="hybridMultilevel"/>
    <w:tmpl w:val="FC9A2566"/>
    <w:lvl w:ilvl="0" w:tplc="B3E86CA2">
      <w:start w:val="1"/>
      <w:numFmt w:val="bullet"/>
      <w:lvlText w:val=""/>
      <w:lvlJc w:val="left"/>
      <w:pPr>
        <w:ind w:left="720" w:hanging="360"/>
      </w:pPr>
      <w:rPr>
        <w:rFonts w:ascii="Symbol" w:hAnsi="Symbol" w:hint="default"/>
      </w:rPr>
    </w:lvl>
    <w:lvl w:ilvl="1" w:tplc="0742D5FC" w:tentative="1">
      <w:start w:val="1"/>
      <w:numFmt w:val="bullet"/>
      <w:lvlText w:val="o"/>
      <w:lvlJc w:val="left"/>
      <w:pPr>
        <w:ind w:left="1440" w:hanging="360"/>
      </w:pPr>
      <w:rPr>
        <w:rFonts w:ascii="Courier New" w:hAnsi="Courier New" w:hint="default"/>
      </w:rPr>
    </w:lvl>
    <w:lvl w:ilvl="2" w:tplc="DFDEC1AA" w:tentative="1">
      <w:start w:val="1"/>
      <w:numFmt w:val="bullet"/>
      <w:lvlText w:val=""/>
      <w:lvlJc w:val="left"/>
      <w:pPr>
        <w:ind w:left="2160" w:hanging="360"/>
      </w:pPr>
      <w:rPr>
        <w:rFonts w:ascii="Wingdings" w:hAnsi="Wingdings" w:hint="default"/>
      </w:rPr>
    </w:lvl>
    <w:lvl w:ilvl="3" w:tplc="1C88D630" w:tentative="1">
      <w:start w:val="1"/>
      <w:numFmt w:val="bullet"/>
      <w:lvlText w:val=""/>
      <w:lvlJc w:val="left"/>
      <w:pPr>
        <w:ind w:left="2880" w:hanging="360"/>
      </w:pPr>
      <w:rPr>
        <w:rFonts w:ascii="Symbol" w:hAnsi="Symbol" w:hint="default"/>
      </w:rPr>
    </w:lvl>
    <w:lvl w:ilvl="4" w:tplc="9806923C" w:tentative="1">
      <w:start w:val="1"/>
      <w:numFmt w:val="bullet"/>
      <w:lvlText w:val="o"/>
      <w:lvlJc w:val="left"/>
      <w:pPr>
        <w:ind w:left="3600" w:hanging="360"/>
      </w:pPr>
      <w:rPr>
        <w:rFonts w:ascii="Courier New" w:hAnsi="Courier New" w:hint="default"/>
      </w:rPr>
    </w:lvl>
    <w:lvl w:ilvl="5" w:tplc="9C90F06A" w:tentative="1">
      <w:start w:val="1"/>
      <w:numFmt w:val="bullet"/>
      <w:lvlText w:val=""/>
      <w:lvlJc w:val="left"/>
      <w:pPr>
        <w:ind w:left="4320" w:hanging="360"/>
      </w:pPr>
      <w:rPr>
        <w:rFonts w:ascii="Wingdings" w:hAnsi="Wingdings" w:hint="default"/>
      </w:rPr>
    </w:lvl>
    <w:lvl w:ilvl="6" w:tplc="D72663D4" w:tentative="1">
      <w:start w:val="1"/>
      <w:numFmt w:val="bullet"/>
      <w:lvlText w:val=""/>
      <w:lvlJc w:val="left"/>
      <w:pPr>
        <w:ind w:left="5040" w:hanging="360"/>
      </w:pPr>
      <w:rPr>
        <w:rFonts w:ascii="Symbol" w:hAnsi="Symbol" w:hint="default"/>
      </w:rPr>
    </w:lvl>
    <w:lvl w:ilvl="7" w:tplc="53D0E610" w:tentative="1">
      <w:start w:val="1"/>
      <w:numFmt w:val="bullet"/>
      <w:lvlText w:val="o"/>
      <w:lvlJc w:val="left"/>
      <w:pPr>
        <w:ind w:left="5760" w:hanging="360"/>
      </w:pPr>
      <w:rPr>
        <w:rFonts w:ascii="Courier New" w:hAnsi="Courier New" w:hint="default"/>
      </w:rPr>
    </w:lvl>
    <w:lvl w:ilvl="8" w:tplc="720CD358"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0"/>
    <w:rsid w:val="000207B0"/>
    <w:rsid w:val="000315FC"/>
    <w:rsid w:val="00043BE1"/>
    <w:rsid w:val="00066506"/>
    <w:rsid w:val="00082994"/>
    <w:rsid w:val="000A4DC7"/>
    <w:rsid w:val="000A75A8"/>
    <w:rsid w:val="000C1BBB"/>
    <w:rsid w:val="000C5E5E"/>
    <w:rsid w:val="000D2853"/>
    <w:rsid w:val="000E7D5F"/>
    <w:rsid w:val="00100A69"/>
    <w:rsid w:val="001363F8"/>
    <w:rsid w:val="0015337F"/>
    <w:rsid w:val="00171A04"/>
    <w:rsid w:val="001A6517"/>
    <w:rsid w:val="001B0E2C"/>
    <w:rsid w:val="001B12DE"/>
    <w:rsid w:val="001B64FE"/>
    <w:rsid w:val="001C5287"/>
    <w:rsid w:val="00215979"/>
    <w:rsid w:val="00271D31"/>
    <w:rsid w:val="0029544C"/>
    <w:rsid w:val="002C4002"/>
    <w:rsid w:val="003144EF"/>
    <w:rsid w:val="00316795"/>
    <w:rsid w:val="003377FD"/>
    <w:rsid w:val="0037717B"/>
    <w:rsid w:val="00381323"/>
    <w:rsid w:val="003859A8"/>
    <w:rsid w:val="003C368F"/>
    <w:rsid w:val="003C5616"/>
    <w:rsid w:val="003E3A50"/>
    <w:rsid w:val="00470747"/>
    <w:rsid w:val="004728A6"/>
    <w:rsid w:val="004A5989"/>
    <w:rsid w:val="004E7D23"/>
    <w:rsid w:val="004F7DF7"/>
    <w:rsid w:val="005154BD"/>
    <w:rsid w:val="00555BE5"/>
    <w:rsid w:val="0056317D"/>
    <w:rsid w:val="005C550A"/>
    <w:rsid w:val="00621D49"/>
    <w:rsid w:val="00631C98"/>
    <w:rsid w:val="00681FB4"/>
    <w:rsid w:val="00694C2B"/>
    <w:rsid w:val="006C6CE7"/>
    <w:rsid w:val="006D58A4"/>
    <w:rsid w:val="00704987"/>
    <w:rsid w:val="00713B55"/>
    <w:rsid w:val="00750B3F"/>
    <w:rsid w:val="00766BD0"/>
    <w:rsid w:val="007745C4"/>
    <w:rsid w:val="007777D6"/>
    <w:rsid w:val="007959D7"/>
    <w:rsid w:val="007C306F"/>
    <w:rsid w:val="007C5AD0"/>
    <w:rsid w:val="007D0537"/>
    <w:rsid w:val="00803B49"/>
    <w:rsid w:val="0085324F"/>
    <w:rsid w:val="00867ADC"/>
    <w:rsid w:val="0088030B"/>
    <w:rsid w:val="00884EA9"/>
    <w:rsid w:val="008A7A4F"/>
    <w:rsid w:val="008C3BB8"/>
    <w:rsid w:val="008D159E"/>
    <w:rsid w:val="008E0BCD"/>
    <w:rsid w:val="008F63C5"/>
    <w:rsid w:val="0091114E"/>
    <w:rsid w:val="009234CF"/>
    <w:rsid w:val="0093153C"/>
    <w:rsid w:val="00944A7B"/>
    <w:rsid w:val="00972833"/>
    <w:rsid w:val="009740B3"/>
    <w:rsid w:val="00980FBB"/>
    <w:rsid w:val="009A1998"/>
    <w:rsid w:val="009A3801"/>
    <w:rsid w:val="009C6770"/>
    <w:rsid w:val="009C7CD3"/>
    <w:rsid w:val="009D3337"/>
    <w:rsid w:val="00A576F1"/>
    <w:rsid w:val="00A94739"/>
    <w:rsid w:val="00B24310"/>
    <w:rsid w:val="00B424A7"/>
    <w:rsid w:val="00B4586F"/>
    <w:rsid w:val="00B921A2"/>
    <w:rsid w:val="00B936BB"/>
    <w:rsid w:val="00BA1D7B"/>
    <w:rsid w:val="00BB10B0"/>
    <w:rsid w:val="00BB6FCA"/>
    <w:rsid w:val="00BD1AEC"/>
    <w:rsid w:val="00C27CB7"/>
    <w:rsid w:val="00C42694"/>
    <w:rsid w:val="00C466F6"/>
    <w:rsid w:val="00C50636"/>
    <w:rsid w:val="00C5611C"/>
    <w:rsid w:val="00C56E84"/>
    <w:rsid w:val="00C640AD"/>
    <w:rsid w:val="00C73E8F"/>
    <w:rsid w:val="00C973C7"/>
    <w:rsid w:val="00CD657F"/>
    <w:rsid w:val="00D0377B"/>
    <w:rsid w:val="00D04F6F"/>
    <w:rsid w:val="00D06989"/>
    <w:rsid w:val="00D84E77"/>
    <w:rsid w:val="00D850B2"/>
    <w:rsid w:val="00D96427"/>
    <w:rsid w:val="00DB292F"/>
    <w:rsid w:val="00DF27F4"/>
    <w:rsid w:val="00DF3EEE"/>
    <w:rsid w:val="00E76A26"/>
    <w:rsid w:val="00E77C63"/>
    <w:rsid w:val="00E86A48"/>
    <w:rsid w:val="00E90258"/>
    <w:rsid w:val="00E90917"/>
    <w:rsid w:val="00EF4C21"/>
    <w:rsid w:val="00F01204"/>
    <w:rsid w:val="00F26252"/>
    <w:rsid w:val="00F31642"/>
    <w:rsid w:val="00F441CD"/>
    <w:rsid w:val="00F50ACB"/>
    <w:rsid w:val="00F67B85"/>
    <w:rsid w:val="00FB3606"/>
    <w:rsid w:val="00FB49EF"/>
    <w:rsid w:val="00FC01DA"/>
    <w:rsid w:val="00FC0379"/>
  </w:rsids>
  <m:mathPr>
    <m:mathFont m:val="Cambria Math"/>
    <m:brkBin m:val="before"/>
    <m:brkBinSub m:val="--"/>
    <m:smallFrac m:val="0"/>
    <m:dispDef/>
    <m:lMargin m:val="0"/>
    <m:rMargin m:val="0"/>
    <m:defJc m:val="centerGroup"/>
    <m:wrapIndent m:val="1440"/>
    <m:intLim m:val="subSup"/>
    <m:naryLim m:val="undOvr"/>
  </m:mathPr>
  <w:themeFontLang w:val="en-BD" w:bidi="bn-IN"/>
  <w:clrSchemeMapping w:bg1="light1" w:t1="dark1" w:bg2="light2" w:t2="dark2" w:accent1="accent1" w:accent2="accent2" w:accent3="accent3" w:accent4="accent4" w:accent5="accent5" w:accent6="accent6" w:hyperlink="hyperlink" w:followedHyperlink="followedHyperlink"/>
  <w:decimalSymbol w:val="."/>
  <w:listSeparator w:val=","/>
  <w14:docId w14:val="70F43ABA"/>
  <w15:chartTrackingRefBased/>
  <w15:docId w15:val="{127A8CB2-849A-6E45-8865-01403EC9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en-BD"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68F"/>
    <w:rPr>
      <w:rFonts w:ascii="Times New Roman" w:eastAsia="Times New Roman" w:hAnsi="Times New Roman" w:cs="Times New Roman"/>
      <w:szCs w:val="24"/>
      <w:lang w:eastAsia="en-GB"/>
    </w:rPr>
  </w:style>
  <w:style w:type="paragraph" w:styleId="Heading1">
    <w:name w:val="heading 1"/>
    <w:basedOn w:val="Normal"/>
    <w:next w:val="Normal"/>
    <w:link w:val="Heading1Char"/>
    <w:uiPriority w:val="9"/>
    <w:qFormat/>
    <w:rsid w:val="000C1BBB"/>
    <w:pPr>
      <w:keepNext/>
      <w:keepLines/>
      <w:spacing w:before="240"/>
      <w:outlineLvl w:val="0"/>
    </w:pPr>
    <w:rPr>
      <w:rFonts w:asciiTheme="majorHAnsi" w:eastAsiaTheme="majorEastAsia" w:hAnsiTheme="majorHAnsi" w:cstheme="majorBidi"/>
      <w:color w:val="2F5496" w:themeColor="accent1" w:themeShade="BF"/>
      <w:sz w:val="32"/>
      <w:szCs w:val="32"/>
      <w:lang w:val="en-US" w:bidi="ar-SA"/>
    </w:rPr>
  </w:style>
  <w:style w:type="paragraph" w:styleId="Heading2">
    <w:name w:val="heading 2"/>
    <w:basedOn w:val="Normal"/>
    <w:next w:val="Normal"/>
    <w:link w:val="Heading2Char"/>
    <w:uiPriority w:val="9"/>
    <w:unhideWhenUsed/>
    <w:qFormat/>
    <w:rsid w:val="000C1BBB"/>
    <w:pPr>
      <w:keepNext/>
      <w:keepLines/>
      <w:spacing w:before="40"/>
      <w:outlineLvl w:val="1"/>
    </w:pPr>
    <w:rPr>
      <w:rFonts w:asciiTheme="majorHAnsi" w:eastAsiaTheme="majorEastAsia" w:hAnsiTheme="majorHAnsi" w:cstheme="majorBidi"/>
      <w:color w:val="2F5496" w:themeColor="accent1" w:themeShade="BF"/>
      <w:sz w:val="26"/>
      <w:szCs w:val="26"/>
      <w:lang w:val="en-US" w:bidi="ar-SA"/>
    </w:rPr>
  </w:style>
  <w:style w:type="paragraph" w:styleId="Heading3">
    <w:name w:val="heading 3"/>
    <w:basedOn w:val="Normal"/>
    <w:next w:val="Normal"/>
    <w:link w:val="Heading3Char"/>
    <w:uiPriority w:val="9"/>
    <w:semiHidden/>
    <w:unhideWhenUsed/>
    <w:qFormat/>
    <w:rsid w:val="00C466F6"/>
    <w:pPr>
      <w:keepNext/>
      <w:keepLines/>
      <w:spacing w:before="40"/>
      <w:outlineLvl w:val="2"/>
    </w:pPr>
    <w:rPr>
      <w:rFonts w:asciiTheme="majorHAnsi" w:eastAsiaTheme="majorEastAsia" w:hAnsiTheme="majorHAnsi" w:cstheme="majorBidi"/>
      <w:color w:val="1F3763"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6770"/>
    <w:pPr>
      <w:spacing w:before="100" w:beforeAutospacing="1" w:after="100" w:afterAutospacing="1"/>
    </w:pPr>
  </w:style>
  <w:style w:type="paragraph" w:styleId="FootnoteText">
    <w:name w:val="footnote text"/>
    <w:basedOn w:val="Normal"/>
    <w:link w:val="FootnoteTextChar"/>
    <w:uiPriority w:val="99"/>
    <w:unhideWhenUsed/>
    <w:rsid w:val="009C6770"/>
    <w:rPr>
      <w:rFonts w:asciiTheme="minorHAnsi" w:eastAsiaTheme="minorHAnsi" w:hAnsiTheme="minorHAnsi" w:cs="Vrinda"/>
      <w:sz w:val="20"/>
      <w:szCs w:val="25"/>
      <w:lang w:eastAsia="en-US"/>
    </w:rPr>
  </w:style>
  <w:style w:type="character" w:customStyle="1" w:styleId="FootnoteTextChar">
    <w:name w:val="Footnote Text Char"/>
    <w:basedOn w:val="DefaultParagraphFont"/>
    <w:link w:val="FootnoteText"/>
    <w:uiPriority w:val="99"/>
    <w:rsid w:val="009C6770"/>
    <w:rPr>
      <w:rFonts w:cs="Vrinda"/>
      <w:sz w:val="20"/>
      <w:szCs w:val="25"/>
    </w:rPr>
  </w:style>
  <w:style w:type="character" w:styleId="FootnoteReference">
    <w:name w:val="footnote reference"/>
    <w:basedOn w:val="DefaultParagraphFont"/>
    <w:uiPriority w:val="99"/>
    <w:semiHidden/>
    <w:unhideWhenUsed/>
    <w:rsid w:val="009C6770"/>
    <w:rPr>
      <w:vertAlign w:val="superscript"/>
    </w:rPr>
  </w:style>
  <w:style w:type="paragraph" w:styleId="ListParagraph">
    <w:name w:val="List Paragraph"/>
    <w:basedOn w:val="Normal"/>
    <w:link w:val="ListParagraphChar"/>
    <w:uiPriority w:val="34"/>
    <w:qFormat/>
    <w:rsid w:val="00A576F1"/>
    <w:pPr>
      <w:suppressAutoHyphens/>
      <w:ind w:left="720"/>
    </w:pPr>
    <w:rPr>
      <w:rFonts w:eastAsia="Calibri"/>
      <w:lang w:eastAsia="ar-SA" w:bidi="ar-SA"/>
    </w:rPr>
  </w:style>
  <w:style w:type="character" w:styleId="Hyperlink">
    <w:name w:val="Hyperlink"/>
    <w:basedOn w:val="DefaultParagraphFont"/>
    <w:uiPriority w:val="99"/>
    <w:unhideWhenUsed/>
    <w:rsid w:val="00A576F1"/>
    <w:rPr>
      <w:color w:val="0563C1" w:themeColor="hyperlink"/>
      <w:u w:val="single"/>
    </w:rPr>
  </w:style>
  <w:style w:type="character" w:customStyle="1" w:styleId="ListParagraphChar">
    <w:name w:val="List Paragraph Char"/>
    <w:link w:val="ListParagraph"/>
    <w:uiPriority w:val="34"/>
    <w:rsid w:val="00A576F1"/>
    <w:rPr>
      <w:rFonts w:ascii="Times New Roman" w:eastAsia="Calibri" w:hAnsi="Times New Roman" w:cs="Times New Roman"/>
      <w:szCs w:val="24"/>
      <w:lang w:eastAsia="ar-SA" w:bidi="ar-SA"/>
    </w:rPr>
  </w:style>
  <w:style w:type="character" w:customStyle="1" w:styleId="Heading1Char">
    <w:name w:val="Heading 1 Char"/>
    <w:basedOn w:val="DefaultParagraphFont"/>
    <w:link w:val="Heading1"/>
    <w:uiPriority w:val="9"/>
    <w:rsid w:val="000C1BBB"/>
    <w:rPr>
      <w:rFonts w:asciiTheme="majorHAnsi" w:eastAsiaTheme="majorEastAsia" w:hAnsiTheme="majorHAnsi" w:cstheme="majorBidi"/>
      <w:color w:val="2F5496" w:themeColor="accent1" w:themeShade="BF"/>
      <w:sz w:val="32"/>
      <w:szCs w:val="32"/>
      <w:lang w:val="en-US" w:eastAsia="en-GB" w:bidi="ar-SA"/>
    </w:rPr>
  </w:style>
  <w:style w:type="character" w:customStyle="1" w:styleId="Heading2Char">
    <w:name w:val="Heading 2 Char"/>
    <w:basedOn w:val="DefaultParagraphFont"/>
    <w:link w:val="Heading2"/>
    <w:uiPriority w:val="9"/>
    <w:rsid w:val="000C1BBB"/>
    <w:rPr>
      <w:rFonts w:asciiTheme="majorHAnsi" w:eastAsiaTheme="majorEastAsia" w:hAnsiTheme="majorHAnsi" w:cstheme="majorBidi"/>
      <w:color w:val="2F5496" w:themeColor="accent1" w:themeShade="BF"/>
      <w:sz w:val="26"/>
      <w:szCs w:val="26"/>
      <w:lang w:val="en-US" w:eastAsia="en-GB" w:bidi="ar-SA"/>
    </w:rPr>
  </w:style>
  <w:style w:type="character" w:customStyle="1" w:styleId="apple-converted-space">
    <w:name w:val="apple-converted-space"/>
    <w:basedOn w:val="DefaultParagraphFont"/>
    <w:rsid w:val="000C1BBB"/>
  </w:style>
  <w:style w:type="paragraph" w:styleId="ListBullet">
    <w:name w:val="List Bullet"/>
    <w:basedOn w:val="Normal"/>
    <w:uiPriority w:val="99"/>
    <w:unhideWhenUsed/>
    <w:rsid w:val="000C1BBB"/>
    <w:pPr>
      <w:numPr>
        <w:numId w:val="1"/>
      </w:numPr>
      <w:spacing w:after="120"/>
      <w:contextualSpacing/>
    </w:pPr>
    <w:rPr>
      <w:rFonts w:cstheme="minorHAnsi"/>
      <w:szCs w:val="22"/>
      <w:lang w:val="en-GB" w:bidi="ar-SA"/>
    </w:rPr>
  </w:style>
  <w:style w:type="paragraph" w:styleId="Title">
    <w:name w:val="Title"/>
    <w:basedOn w:val="Normal"/>
    <w:link w:val="TitleChar"/>
    <w:qFormat/>
    <w:rsid w:val="000C1BBB"/>
    <w:pPr>
      <w:widowControl w:val="0"/>
      <w:snapToGrid w:val="0"/>
      <w:spacing w:after="120"/>
      <w:jc w:val="center"/>
    </w:pPr>
    <w:rPr>
      <w:rFonts w:ascii="Arial" w:hAnsi="Arial" w:cs="Mangal"/>
      <w:b/>
      <w:sz w:val="28"/>
      <w:szCs w:val="20"/>
      <w:lang w:val="en-US" w:bidi="hi-IN"/>
    </w:rPr>
  </w:style>
  <w:style w:type="character" w:customStyle="1" w:styleId="TitleChar">
    <w:name w:val="Title Char"/>
    <w:basedOn w:val="DefaultParagraphFont"/>
    <w:link w:val="Title"/>
    <w:rsid w:val="000C1BBB"/>
    <w:rPr>
      <w:rFonts w:ascii="Arial" w:eastAsia="Times New Roman" w:hAnsi="Arial" w:cs="Mangal"/>
      <w:b/>
      <w:sz w:val="28"/>
      <w:szCs w:val="20"/>
      <w:lang w:val="en-US" w:eastAsia="en-GB" w:bidi="hi-IN"/>
    </w:rPr>
  </w:style>
  <w:style w:type="character" w:styleId="Strong">
    <w:name w:val="Strong"/>
    <w:basedOn w:val="DefaultParagraphFont"/>
    <w:uiPriority w:val="22"/>
    <w:qFormat/>
    <w:rsid w:val="00CD657F"/>
    <w:rPr>
      <w:b/>
      <w:bCs/>
    </w:rPr>
  </w:style>
  <w:style w:type="character" w:styleId="Emphasis">
    <w:name w:val="Emphasis"/>
    <w:basedOn w:val="DefaultParagraphFont"/>
    <w:uiPriority w:val="20"/>
    <w:qFormat/>
    <w:rsid w:val="00C640AD"/>
    <w:rPr>
      <w:i/>
      <w:iCs/>
    </w:rPr>
  </w:style>
  <w:style w:type="paragraph" w:customStyle="1" w:styleId="rtejustify">
    <w:name w:val="rtejustify"/>
    <w:basedOn w:val="Normal"/>
    <w:rsid w:val="00C640AD"/>
    <w:pPr>
      <w:spacing w:before="100" w:beforeAutospacing="1" w:after="100" w:afterAutospacing="1"/>
    </w:pPr>
  </w:style>
  <w:style w:type="character" w:customStyle="1" w:styleId="Heading3Char">
    <w:name w:val="Heading 3 Char"/>
    <w:basedOn w:val="DefaultParagraphFont"/>
    <w:link w:val="Heading3"/>
    <w:uiPriority w:val="9"/>
    <w:semiHidden/>
    <w:rsid w:val="00C466F6"/>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knoema.com/atlas/Bangladesh/CO2-emissions-per-capita" TargetMode="External"/><Relationship Id="rId2" Type="http://schemas.openxmlformats.org/officeDocument/2006/relationships/hyperlink" Target="https://www.worldbank.org/en/news/press-release/2020/06/19/world-b...-1-billion-to-create-quality-jobs-and-respond-to-covid-19-pandemic" TargetMode="External"/><Relationship Id="rId1" Type="http://schemas.openxmlformats.org/officeDocument/2006/relationships/hyperlink" Target="https://www.adb.org/countries/bangladesh/poverty" TargetMode="External"/><Relationship Id="rId4" Type="http://schemas.openxmlformats.org/officeDocument/2006/relationships/hyperlink" Target="https://www.ucsusa.org/resources/each-countrys-share-co2-e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272B6-68BF-834B-BC30-8881F577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13</Pages>
  <Words>7440</Words>
  <Characters>42410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Mujibul Haque Munir</dc:creator>
  <cp:lastModifiedBy>Md. Mujibul Haque Munir</cp:lastModifiedBy>
  <cp:revision>32</cp:revision>
  <dcterms:created xsi:type="dcterms:W3CDTF">2021-07-05T13:35:00Z</dcterms:created>
  <dcterms:modified xsi:type="dcterms:W3CDTF">2021-07-06T06:30:00Z</dcterms:modified>
</cp:coreProperties>
</file>